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1.AMAÇ</w:t>
      </w:r>
    </w:p>
    <w:p w:rsidR="00D32F3E" w:rsidRPr="005A073E" w:rsidRDefault="003D66E1" w:rsidP="003D66E1">
      <w:pPr>
        <w:jc w:val="both"/>
        <w:rPr>
          <w:rFonts w:ascii="Times New Roman" w:hAnsi="Times New Roman" w:cs="Times New Roman"/>
          <w:sz w:val="24"/>
          <w:szCs w:val="24"/>
        </w:rPr>
      </w:pPr>
      <w:r w:rsidRPr="005A073E">
        <w:rPr>
          <w:rFonts w:ascii="Times New Roman" w:hAnsi="Times New Roman" w:cs="Times New Roman"/>
          <w:sz w:val="24"/>
          <w:szCs w:val="24"/>
        </w:rPr>
        <w:tab/>
      </w:r>
      <w:r w:rsidR="00893534">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 Sistemi standartları ile uyumlu, kapsamını, sınırlarını, organizasyon hedeflerini ve hizmetlerini, organizasyon yapısı ve ilgili tarafların İhtiyaçlarını ve yasal yükümlülükleri göz önünde bulundurarak tanımlamayı ve yönetim sisteminin sürekli iyileştirilerek devamlılığının sağlanmasını amaçlamaktadır.</w:t>
      </w:r>
    </w:p>
    <w:p w:rsidR="00D32F3E" w:rsidRPr="005A073E" w:rsidRDefault="00D32F3E" w:rsidP="003D66E1">
      <w:pPr>
        <w:ind w:firstLine="708"/>
        <w:jc w:val="both"/>
        <w:rPr>
          <w:rFonts w:ascii="Times New Roman" w:hAnsi="Times New Roman" w:cs="Times New Roman"/>
          <w:sz w:val="24"/>
          <w:szCs w:val="24"/>
        </w:rPr>
      </w:pPr>
      <w:r w:rsidRPr="005A073E">
        <w:rPr>
          <w:rFonts w:ascii="Times New Roman" w:hAnsi="Times New Roman" w:cs="Times New Roman"/>
          <w:sz w:val="24"/>
          <w:szCs w:val="24"/>
        </w:rPr>
        <w:t xml:space="preserve">Veli ihtiyaç ve beklentilerini karşılamak, yasal şartları ve gereklilikleri yerine getirmek, kalite hedeflerinin performanslarını iyileştirmek ve hedeflere ulaşmak da amaçlanmaktadır.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kapsamında iç ve dış hususların belirtilmesi, yasa ve düzenlemelere uygunlukların ifade edilmesi amaçlanır. </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2.KAPSAM</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Okulumuzda, </w:t>
      </w:r>
      <w:r w:rsidR="004A3E93" w:rsidRPr="005A073E">
        <w:rPr>
          <w:rFonts w:ascii="Times New Roman" w:hAnsi="Times New Roman" w:cs="Times New Roman"/>
          <w:sz w:val="24"/>
          <w:szCs w:val="24"/>
        </w:rPr>
        <w:t xml:space="preserve">Özel EğitimHizmetleri </w:t>
      </w:r>
      <w:r w:rsidRPr="005A073E">
        <w:rPr>
          <w:rFonts w:ascii="Times New Roman" w:hAnsi="Times New Roman" w:cs="Times New Roman"/>
          <w:sz w:val="24"/>
          <w:szCs w:val="24"/>
        </w:rPr>
        <w:t xml:space="preserve">Yönetmeliği doğrultusunda çalışanlarımıza daha iyi hizmet vermek, yürürlükteki mevzuat şartlarını karşılayan hizmetlerimizi düzenli bir şekilde sürekli iyileştirmek ve memnuniyetinin arttırılmasını sağlamak için </w:t>
      </w:r>
      <w:r w:rsidR="00893534">
        <w:rPr>
          <w:rFonts w:ascii="Times New Roman" w:hAnsi="Times New Roman" w:cs="Times New Roman"/>
          <w:sz w:val="24"/>
          <w:szCs w:val="24"/>
        </w:rPr>
        <w:t xml:space="preserve">İSG Yönetim Sistemi </w:t>
      </w:r>
      <w:r w:rsidRPr="005A073E">
        <w:rPr>
          <w:rFonts w:ascii="Times New Roman" w:hAnsi="Times New Roman" w:cs="Times New Roman"/>
          <w:sz w:val="24"/>
          <w:szCs w:val="24"/>
        </w:rPr>
        <w:t xml:space="preserve"> ISO 45001:2018 Standardı referans alınarak geliştirilmiş ve uygulanmaktadır.</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Atıf Yapılan Standartlar Ve/Veya Dökümanlar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Okula ait dokümante edilmiş bilgilerin hazırlanmasında 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Sisteminin oluşturulmasında; TS  ISO 45001:2018 standartları 4857 sayılı İş Kanunu  ve 6331 sayılı iş sağlığı ve güvenliği kanunu, ilgili kanunlar ve yönetmelikler referans alınmıştır.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Okulumuz 29072 sayılı Millî Eğitim Bakanlığı Okul Öncesi Eğitim Ve </w:t>
      </w:r>
      <w:r w:rsidR="004A3E93" w:rsidRPr="005A073E">
        <w:rPr>
          <w:rFonts w:ascii="Times New Roman" w:hAnsi="Times New Roman" w:cs="Times New Roman"/>
          <w:sz w:val="24"/>
          <w:szCs w:val="24"/>
        </w:rPr>
        <w:t>Özel Eğitim Hizmetleri Yönetmeliğine</w:t>
      </w:r>
      <w:r w:rsidRPr="005A073E">
        <w:rPr>
          <w:rFonts w:ascii="Times New Roman" w:hAnsi="Times New Roman" w:cs="Times New Roman"/>
          <w:sz w:val="24"/>
          <w:szCs w:val="24"/>
        </w:rPr>
        <w:t xml:space="preserve"> uygun hizmet vermektedir. T.C. Milli Eğitim Bakanlığı Destek Hizmetleri Genel Müdürlüğü Merkez İşyeri Sağlık Ve Güvenlik Biriminin Akreditasyon Kriterlerine de uygun olarak faaliyetlerini gerçekleştirmektedir.</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Uygulama alanı Kapsam</w:t>
      </w:r>
    </w:p>
    <w:p w:rsidR="00D32F3E" w:rsidRPr="005A073E" w:rsidRDefault="00893534" w:rsidP="00D32F3E">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Yönetimi Sistemi; Okuldaki tüm eğitim öğretim işleri ve İdari İşleri kapsar.</w:t>
      </w:r>
    </w:p>
    <w:p w:rsidR="00D32F3E" w:rsidRPr="005A073E" w:rsidRDefault="00893534" w:rsidP="00D32F3E">
      <w:pPr>
        <w:rPr>
          <w:rFonts w:ascii="Times New Roman" w:hAnsi="Times New Roman" w:cs="Times New Roman"/>
          <w:b/>
          <w:sz w:val="24"/>
          <w:szCs w:val="24"/>
        </w:rPr>
      </w:pPr>
      <w:r>
        <w:rPr>
          <w:rFonts w:ascii="Times New Roman" w:hAnsi="Times New Roman" w:cs="Times New Roman"/>
          <w:b/>
          <w:sz w:val="24"/>
          <w:szCs w:val="24"/>
        </w:rPr>
        <w:t>İSG</w:t>
      </w:r>
      <w:r w:rsidR="00D32F3E" w:rsidRPr="005A073E">
        <w:rPr>
          <w:rFonts w:ascii="Times New Roman" w:hAnsi="Times New Roman" w:cs="Times New Roman"/>
          <w:b/>
          <w:sz w:val="24"/>
          <w:szCs w:val="24"/>
        </w:rPr>
        <w:t xml:space="preserve"> Yönetim Sistemleri Bağlamı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Okulumuzun amacı ve stratejik yönü ile ilgili olan </w:t>
      </w:r>
      <w:r w:rsidR="00893534">
        <w:rPr>
          <w:rFonts w:ascii="Times New Roman" w:hAnsi="Times New Roman" w:cs="Times New Roman"/>
          <w:sz w:val="24"/>
          <w:szCs w:val="24"/>
        </w:rPr>
        <w:t>ve</w:t>
      </w:r>
      <w:r w:rsidRPr="005A073E">
        <w:rPr>
          <w:rFonts w:ascii="Times New Roman" w:hAnsi="Times New Roman" w:cs="Times New Roman"/>
          <w:sz w:val="24"/>
          <w:szCs w:val="24"/>
        </w:rPr>
        <w:t xml:space="preserve"> amaçlanan sonuçlarına ulaşabilme yeteneğini etkileyen, iç ve dış hususların tayin edilmesi gerekmektedir. Okulumuzun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ile uyumlu ilgili tarafların ve şartlarının belirlenmesi gerekmektedir. Okulumuzun faaliyet ve aktivitelerini, ürün ve hizmetlerini etkileyen tüm ilgili taraflar, Okulumuzun bağlayıcı etkenlerdendir.</w:t>
      </w:r>
    </w:p>
    <w:p w:rsidR="00D32F3E" w:rsidRPr="005A073E" w:rsidRDefault="00D32F3E" w:rsidP="00D32F3E">
      <w:pPr>
        <w:rPr>
          <w:rFonts w:ascii="Times New Roman" w:hAnsi="Times New Roman" w:cs="Times New Roman"/>
          <w:b/>
          <w:sz w:val="24"/>
          <w:szCs w:val="24"/>
        </w:rPr>
      </w:pPr>
    </w:p>
    <w:p w:rsidR="00D32F3E" w:rsidRPr="005A073E" w:rsidRDefault="00D32F3E" w:rsidP="00D32F3E">
      <w:pPr>
        <w:rPr>
          <w:rFonts w:ascii="Times New Roman" w:hAnsi="Times New Roman" w:cs="Times New Roman"/>
          <w:b/>
          <w:sz w:val="24"/>
          <w:szCs w:val="24"/>
        </w:rPr>
      </w:pP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lastRenderedPageBreak/>
        <w:t>Kuruluşun ve Bağlamının Anlaşılması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Okulumuzda yönetimin aldığı karar doğrultusunda verilen hizmetler için ISO 45001:2018 standardının şartlarına uygun </w:t>
      </w:r>
      <w:r w:rsidR="00893534">
        <w:rPr>
          <w:rFonts w:ascii="Times New Roman" w:hAnsi="Times New Roman" w:cs="Times New Roman"/>
          <w:sz w:val="24"/>
          <w:szCs w:val="24"/>
        </w:rPr>
        <w:t>İSG Yönetim Sistemi k</w:t>
      </w:r>
      <w:r w:rsidRPr="005A073E">
        <w:rPr>
          <w:rFonts w:ascii="Times New Roman" w:hAnsi="Times New Roman" w:cs="Times New Roman"/>
          <w:sz w:val="24"/>
          <w:szCs w:val="24"/>
        </w:rPr>
        <w:t>urulmuş, dokümante edilmiş, uygulanmakta, sürekliliği sağlanmakta ve etkinliği sürekli iyileştirilmektedir</w:t>
      </w:r>
    </w:p>
    <w:p w:rsidR="00D32F3E" w:rsidRPr="005A073E" w:rsidRDefault="00893534" w:rsidP="00D32F3E">
      <w:pPr>
        <w:rPr>
          <w:rFonts w:ascii="Times New Roman" w:hAnsi="Times New Roman" w:cs="Times New Roman"/>
          <w:b/>
          <w:sz w:val="24"/>
          <w:szCs w:val="24"/>
        </w:rPr>
      </w:pPr>
      <w:r>
        <w:rPr>
          <w:rFonts w:ascii="Times New Roman" w:hAnsi="Times New Roman" w:cs="Times New Roman"/>
          <w:b/>
          <w:sz w:val="24"/>
          <w:szCs w:val="24"/>
        </w:rPr>
        <w:t>İSG</w:t>
      </w:r>
      <w:r w:rsidR="00D32F3E" w:rsidRPr="005A073E">
        <w:rPr>
          <w:rFonts w:ascii="Times New Roman" w:hAnsi="Times New Roman" w:cs="Times New Roman"/>
          <w:b/>
          <w:sz w:val="24"/>
          <w:szCs w:val="24"/>
        </w:rPr>
        <w:t xml:space="preserve"> Yönetim Sistemleri Kapsam Beyanı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İş Sağlığı ve Güvenliği Yönetim Sistemi kapsamında tüm faaliyetlerimiz ve çalışanlarımız için geçerlidir.</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 xml:space="preserve">YÖNETİM SİSTEMİ İLE </w:t>
      </w:r>
      <w:r w:rsidR="005D2C88" w:rsidRPr="005A073E">
        <w:rPr>
          <w:rFonts w:ascii="Times New Roman" w:hAnsi="Times New Roman" w:cs="Times New Roman"/>
          <w:b/>
          <w:sz w:val="24"/>
          <w:szCs w:val="24"/>
        </w:rPr>
        <w:t>İLGİLİ İÇ</w:t>
      </w:r>
      <w:r w:rsidRPr="005A073E">
        <w:rPr>
          <w:rFonts w:ascii="Times New Roman" w:hAnsi="Times New Roman" w:cs="Times New Roman"/>
          <w:b/>
          <w:sz w:val="24"/>
          <w:szCs w:val="24"/>
        </w:rPr>
        <w:t xml:space="preserve"> -DIŞ HUSUSLAR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b/>
          <w:sz w:val="24"/>
          <w:szCs w:val="24"/>
        </w:rPr>
        <w:t xml:space="preserve"> İç Unsurları</w:t>
      </w:r>
      <w:r w:rsidRPr="005A073E">
        <w:rPr>
          <w:rFonts w:ascii="Times New Roman" w:hAnsi="Times New Roman" w:cs="Times New Roman"/>
          <w:sz w:val="24"/>
          <w:szCs w:val="24"/>
        </w:rPr>
        <w:t>;</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-Kurum </w:t>
      </w:r>
      <w:r w:rsidR="005D2C88" w:rsidRPr="005A073E">
        <w:rPr>
          <w:rFonts w:ascii="Times New Roman" w:hAnsi="Times New Roman" w:cs="Times New Roman"/>
          <w:sz w:val="24"/>
          <w:szCs w:val="24"/>
        </w:rPr>
        <w:t>Kültürü; Çalışanlarının</w:t>
      </w:r>
      <w:r w:rsidRPr="005A073E">
        <w:rPr>
          <w:rFonts w:ascii="Times New Roman" w:hAnsi="Times New Roman" w:cs="Times New Roman"/>
          <w:sz w:val="24"/>
          <w:szCs w:val="24"/>
        </w:rPr>
        <w:t xml:space="preserve"> alışkanlıkları, tecrübeli olması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-Kurumsal Bilgi; Tecrübe ve yazılı bilgiler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 -Değerleri; Etik anlayışı, Dürüstlük, kalite, güven, iletişim, </w:t>
      </w:r>
      <w:r w:rsidR="005D2C88" w:rsidRPr="005A073E">
        <w:rPr>
          <w:rFonts w:ascii="Times New Roman" w:hAnsi="Times New Roman" w:cs="Times New Roman"/>
          <w:sz w:val="24"/>
          <w:szCs w:val="24"/>
        </w:rPr>
        <w:t>erişe bilirlik</w:t>
      </w:r>
      <w:r w:rsidRPr="005A073E">
        <w:rPr>
          <w:rFonts w:ascii="Times New Roman" w:hAnsi="Times New Roman" w:cs="Times New Roman"/>
          <w:sz w:val="24"/>
          <w:szCs w:val="24"/>
        </w:rPr>
        <w:t xml:space="preserve">, sürdürülebilirlik, </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Performans;Verimlilik (Kaynak-sonuç ilişkisi) ve Etkinlik (Plan-Sonuç İlişkisi).</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-İnsan Kaynakları Personel yapısı,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-Çalışma Ortamı ve Ergonomi</w:t>
      </w:r>
    </w:p>
    <w:p w:rsidR="00D32F3E" w:rsidRPr="005A073E" w:rsidRDefault="00D32F3E" w:rsidP="00D32F3E">
      <w:r w:rsidRPr="005A073E">
        <w:rPr>
          <w:rFonts w:ascii="Times New Roman" w:hAnsi="Times New Roman" w:cs="Times New Roman"/>
          <w:sz w:val="24"/>
          <w:szCs w:val="24"/>
        </w:rPr>
        <w:t>-</w:t>
      </w:r>
      <w:r w:rsidRPr="005A073E">
        <w:t xml:space="preserve"> Alt yapı </w:t>
      </w:r>
      <w:r w:rsidRPr="005A073E">
        <w:rPr>
          <w:rFonts w:ascii="Times New Roman" w:hAnsi="Times New Roman" w:cs="Times New Roman"/>
          <w:sz w:val="24"/>
          <w:szCs w:val="24"/>
        </w:rPr>
        <w:t>Teknolojik Kapasite</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-Bilgi ve yenilenme eğitimi;Farkındalık, yeterlilik</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-Swot Analizleri</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-Finansal şartlar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Dokümantasyon;Uygun dokümantasyon yapısı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-Öğrencilerin eğitim ve öğretim faaliyetlerinin uygun alanlarda sağlayabilme</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 standartlarını ve tüm yasal yükümlülüklerini süreçlerinin en başında değerlendirme ve yükümlülüklerini yerine getirme bilinci ve farkındalığı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-Öğrencilerin ihtiyaçlarını en hızlı, en doğru ve mevzuatlara uygun şekilde yerine getirme gücü Akademik ve idari anlamda bilgi birikimi ve yetkinliği yüksek bir ekibe sahip olması</w:t>
      </w:r>
    </w:p>
    <w:p w:rsidR="005D2C88" w:rsidRPr="005A073E" w:rsidRDefault="005D2C88" w:rsidP="00D32F3E">
      <w:pPr>
        <w:rPr>
          <w:rFonts w:ascii="Times New Roman" w:hAnsi="Times New Roman" w:cs="Times New Roman"/>
          <w:sz w:val="24"/>
          <w:szCs w:val="24"/>
        </w:rPr>
      </w:pPr>
    </w:p>
    <w:p w:rsidR="005D2C88" w:rsidRPr="005A073E" w:rsidRDefault="005D2C88" w:rsidP="00D32F3E">
      <w:pPr>
        <w:rPr>
          <w:rFonts w:ascii="Times New Roman" w:hAnsi="Times New Roman" w:cs="Times New Roman"/>
          <w:sz w:val="24"/>
          <w:szCs w:val="24"/>
        </w:rPr>
      </w:pP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lastRenderedPageBreak/>
        <w:t>Dış Unsurları;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-Ulusal yasal yükümlülükleri ve yerel yönetim mercileri ve gereklilikleri </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-TSE ve İSO 45001 şartları ve gereklilikleri</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-Eğitim-öğretim kapsamındaki kalite koşulları ile ilgili gereklilikler </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-1739 sayılı Milli Eğitim Temel Kanunu ile ilgili yükümlülükleri </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w:t>
      </w:r>
      <w:r w:rsidR="003D66E1" w:rsidRPr="005A073E">
        <w:rPr>
          <w:rFonts w:ascii="Times New Roman" w:hAnsi="Times New Roman" w:cs="Times New Roman"/>
          <w:sz w:val="24"/>
          <w:szCs w:val="24"/>
        </w:rPr>
        <w:t>Özel Eğitim ve Rehberlik</w:t>
      </w:r>
      <w:r w:rsidRPr="005A073E">
        <w:rPr>
          <w:rFonts w:ascii="Times New Roman" w:hAnsi="Times New Roman" w:cs="Times New Roman"/>
          <w:sz w:val="24"/>
          <w:szCs w:val="24"/>
        </w:rPr>
        <w:t xml:space="preserve"> Genel Müdürlüğünden okulumuza aktarılacak olan bütçe </w:t>
      </w:r>
    </w:p>
    <w:p w:rsidR="00D32F3E" w:rsidRPr="005A073E" w:rsidRDefault="00D32F3E" w:rsidP="00D32F3E">
      <w:pPr>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-Kurumumuz; içinde bulunduğu toplumun kültürel ve toplumsal değerleri</w:t>
      </w:r>
    </w:p>
    <w:p w:rsidR="00D32F3E" w:rsidRPr="005A073E" w:rsidRDefault="00D32F3E" w:rsidP="00D32F3E">
      <w:pPr>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-Milli Eğitim Bakanlığı, Valilik, Kaymakamlık, İl, İlçe Milli Eğitim Müdürlükleri ile bunların ekonomik plan, politika ve emirleri</w:t>
      </w:r>
    </w:p>
    <w:p w:rsidR="00D32F3E" w:rsidRPr="005A073E" w:rsidRDefault="00D32F3E" w:rsidP="00D32F3E">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-Teknolojik gelişmeler bütçe ve nitelikli çalışanlarımızdan dolayı etkilenen faaliyetler</w:t>
      </w:r>
    </w:p>
    <w:p w:rsidR="00D32F3E" w:rsidRPr="005A073E" w:rsidRDefault="00D32F3E" w:rsidP="00D32F3E">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-SGK</w:t>
      </w:r>
    </w:p>
    <w:p w:rsidR="00D32F3E" w:rsidRPr="005A073E" w:rsidRDefault="00D32F3E" w:rsidP="00D32F3E">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 xml:space="preserve">-MEBBİS ve DYS Sistemleri </w:t>
      </w:r>
    </w:p>
    <w:p w:rsidR="00D32F3E" w:rsidRPr="005A073E" w:rsidRDefault="00D32F3E" w:rsidP="00D32F3E">
      <w:pPr>
        <w:tabs>
          <w:tab w:val="left" w:pos="2205"/>
        </w:tabs>
        <w:rPr>
          <w:rFonts w:ascii="Times New Roman" w:hAnsi="Times New Roman" w:cs="Times New Roman"/>
          <w:b/>
          <w:sz w:val="24"/>
          <w:szCs w:val="24"/>
        </w:rPr>
      </w:pPr>
      <w:r w:rsidRPr="005A073E">
        <w:rPr>
          <w:rFonts w:ascii="Times New Roman" w:hAnsi="Times New Roman" w:cs="Times New Roman"/>
          <w:b/>
          <w:sz w:val="24"/>
          <w:szCs w:val="24"/>
        </w:rPr>
        <w:t>YÖNETİM SİSTEMİ İLE İLGİLİ TARAFLAR VE BUNLARIN ŞARTLARI</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t>Yönetim Sistemi gereksinimleri belirlenirken ilgili taraflar ve yasal gereksinimler belirlenir.</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t xml:space="preserve"> Aşağıda Yönetim Sistemi ile ilgili taraflar belirtilmiştir; </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Yönetim</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Tedarikçiler (Sistem Kamu ihale kanununa göre çalıştırılmaktadır. )</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Öğrenciler </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Çalışanlar</w:t>
      </w:r>
    </w:p>
    <w:p w:rsidR="00D32F3E" w:rsidRPr="005A073E" w:rsidRDefault="00D32F3E" w:rsidP="00D32F3E">
      <w:pPr>
        <w:tabs>
          <w:tab w:val="left" w:pos="2205"/>
        </w:tabs>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Diğer</w:t>
      </w:r>
    </w:p>
    <w:p w:rsidR="005D2C88" w:rsidRPr="005A073E" w:rsidRDefault="005D2C88" w:rsidP="00D32F3E">
      <w:pPr>
        <w:tabs>
          <w:tab w:val="left" w:pos="2205"/>
        </w:tabs>
        <w:rPr>
          <w:rFonts w:ascii="Times New Roman" w:hAnsi="Times New Roman" w:cs="Times New Roman"/>
          <w:sz w:val="24"/>
          <w:szCs w:val="24"/>
        </w:rPr>
      </w:pPr>
    </w:p>
    <w:p w:rsidR="005D2C88" w:rsidRPr="005A073E" w:rsidRDefault="005D2C88" w:rsidP="00D32F3E">
      <w:pPr>
        <w:tabs>
          <w:tab w:val="left" w:pos="2205"/>
        </w:tabs>
        <w:rPr>
          <w:rFonts w:ascii="Times New Roman" w:hAnsi="Times New Roman" w:cs="Times New Roman"/>
          <w:sz w:val="24"/>
          <w:szCs w:val="24"/>
        </w:rPr>
      </w:pPr>
    </w:p>
    <w:p w:rsidR="005D2C88" w:rsidRPr="005A073E" w:rsidRDefault="005D2C88" w:rsidP="00D32F3E">
      <w:pPr>
        <w:tabs>
          <w:tab w:val="left" w:pos="2205"/>
        </w:tabs>
        <w:rPr>
          <w:rFonts w:ascii="Times New Roman" w:hAnsi="Times New Roman" w:cs="Times New Roman"/>
          <w:sz w:val="24"/>
          <w:szCs w:val="24"/>
        </w:rPr>
      </w:pPr>
    </w:p>
    <w:p w:rsidR="005D2C88" w:rsidRPr="005A073E" w:rsidRDefault="005D2C88" w:rsidP="00D32F3E">
      <w:pPr>
        <w:tabs>
          <w:tab w:val="left" w:pos="2205"/>
        </w:tabs>
        <w:rPr>
          <w:rFonts w:ascii="Times New Roman" w:hAnsi="Times New Roman" w:cs="Times New Roman"/>
          <w:sz w:val="24"/>
          <w:szCs w:val="24"/>
        </w:rPr>
      </w:pPr>
    </w:p>
    <w:p w:rsidR="005D2C88" w:rsidRPr="005A073E" w:rsidRDefault="005D2C88" w:rsidP="00D32F3E">
      <w:pPr>
        <w:tabs>
          <w:tab w:val="left" w:pos="2205"/>
        </w:tabs>
        <w:rPr>
          <w:rFonts w:ascii="Times New Roman" w:hAnsi="Times New Roman" w:cs="Times New Roman"/>
          <w:sz w:val="24"/>
          <w:szCs w:val="24"/>
        </w:rPr>
      </w:pPr>
    </w:p>
    <w:p w:rsidR="00D32F3E" w:rsidRPr="005A073E" w:rsidRDefault="00D32F3E" w:rsidP="00D32F3E">
      <w:pPr>
        <w:tabs>
          <w:tab w:val="left" w:pos="2205"/>
        </w:tabs>
        <w:rPr>
          <w:rFonts w:ascii="Times New Roman" w:hAnsi="Times New Roman" w:cs="Times New Roman"/>
          <w:b/>
          <w:sz w:val="24"/>
          <w:szCs w:val="24"/>
        </w:rPr>
      </w:pPr>
      <w:r w:rsidRPr="005A073E">
        <w:rPr>
          <w:rFonts w:ascii="Times New Roman" w:hAnsi="Times New Roman" w:cs="Times New Roman"/>
          <w:b/>
          <w:sz w:val="24"/>
          <w:szCs w:val="24"/>
        </w:rPr>
        <w:lastRenderedPageBreak/>
        <w:t>Tablo1. İlgili Taraflar, İhtiyaç ve Beklentileri</w:t>
      </w:r>
    </w:p>
    <w:tbl>
      <w:tblPr>
        <w:tblStyle w:val="TabloKlavuzu"/>
        <w:tblW w:w="0" w:type="auto"/>
        <w:tblLayout w:type="fixed"/>
        <w:tblLook w:val="04A0"/>
      </w:tblPr>
      <w:tblGrid>
        <w:gridCol w:w="2255"/>
        <w:gridCol w:w="3665"/>
        <w:gridCol w:w="3368"/>
      </w:tblGrid>
      <w:tr w:rsidR="00D32F3E" w:rsidRPr="005A073E" w:rsidTr="00A90811">
        <w:tc>
          <w:tcPr>
            <w:tcW w:w="2255" w:type="dxa"/>
          </w:tcPr>
          <w:p w:rsidR="00D32F3E" w:rsidRPr="005A073E" w:rsidRDefault="00D32F3E" w:rsidP="00A90811">
            <w:pPr>
              <w:tabs>
                <w:tab w:val="left" w:pos="2205"/>
              </w:tabs>
              <w:jc w:val="center"/>
              <w:rPr>
                <w:rFonts w:ascii="Times New Roman" w:hAnsi="Times New Roman" w:cs="Times New Roman"/>
                <w:b/>
                <w:sz w:val="24"/>
                <w:szCs w:val="24"/>
                <w:shd w:val="clear" w:color="auto" w:fill="FFFFFF"/>
              </w:rPr>
            </w:pPr>
            <w:r w:rsidRPr="005A073E">
              <w:rPr>
                <w:rFonts w:ascii="Times New Roman" w:hAnsi="Times New Roman" w:cs="Times New Roman"/>
                <w:b/>
                <w:sz w:val="24"/>
                <w:szCs w:val="24"/>
              </w:rPr>
              <w:t>İlgili Taraf</w:t>
            </w:r>
          </w:p>
        </w:tc>
        <w:tc>
          <w:tcPr>
            <w:tcW w:w="3665" w:type="dxa"/>
          </w:tcPr>
          <w:p w:rsidR="00D32F3E" w:rsidRPr="005A073E" w:rsidRDefault="00D32F3E" w:rsidP="00A90811">
            <w:pPr>
              <w:tabs>
                <w:tab w:val="left" w:pos="2205"/>
              </w:tabs>
              <w:jc w:val="center"/>
              <w:rPr>
                <w:rFonts w:ascii="Times New Roman" w:hAnsi="Times New Roman" w:cs="Times New Roman"/>
                <w:b/>
                <w:sz w:val="24"/>
                <w:szCs w:val="24"/>
                <w:shd w:val="clear" w:color="auto" w:fill="FFFFFF"/>
              </w:rPr>
            </w:pPr>
            <w:r w:rsidRPr="005A073E">
              <w:rPr>
                <w:rFonts w:ascii="Times New Roman" w:hAnsi="Times New Roman" w:cs="Times New Roman"/>
                <w:b/>
                <w:sz w:val="24"/>
                <w:szCs w:val="24"/>
              </w:rPr>
              <w:t>İhtiyaç ve Beklentileri</w:t>
            </w:r>
          </w:p>
        </w:tc>
        <w:tc>
          <w:tcPr>
            <w:tcW w:w="3368" w:type="dxa"/>
          </w:tcPr>
          <w:p w:rsidR="00D32F3E" w:rsidRPr="005A073E" w:rsidRDefault="00D32F3E" w:rsidP="00A90811">
            <w:pPr>
              <w:tabs>
                <w:tab w:val="left" w:pos="2205"/>
              </w:tabs>
              <w:jc w:val="center"/>
              <w:rPr>
                <w:rFonts w:ascii="Times New Roman" w:hAnsi="Times New Roman" w:cs="Times New Roman"/>
                <w:b/>
                <w:sz w:val="24"/>
                <w:szCs w:val="24"/>
                <w:shd w:val="clear" w:color="auto" w:fill="FFFFFF"/>
              </w:rPr>
            </w:pPr>
            <w:r w:rsidRPr="005A073E">
              <w:rPr>
                <w:rFonts w:ascii="Times New Roman" w:hAnsi="Times New Roman" w:cs="Times New Roman"/>
                <w:b/>
                <w:sz w:val="24"/>
                <w:szCs w:val="24"/>
              </w:rPr>
              <w:t>İlgili Süreç</w:t>
            </w:r>
          </w:p>
        </w:tc>
      </w:tr>
      <w:tr w:rsidR="00D32F3E" w:rsidRPr="005A073E" w:rsidTr="00A90811">
        <w:tc>
          <w:tcPr>
            <w:tcW w:w="2255" w:type="dxa"/>
          </w:tcPr>
          <w:p w:rsidR="00D32F3E" w:rsidRPr="005A073E" w:rsidRDefault="00D32F3E" w:rsidP="00A90811">
            <w:pPr>
              <w:tabs>
                <w:tab w:val="left" w:pos="2205"/>
              </w:tabs>
              <w:jc w:val="center"/>
              <w:rPr>
                <w:rFonts w:ascii="Times New Roman" w:hAnsi="Times New Roman" w:cs="Times New Roman"/>
                <w:sz w:val="24"/>
                <w:szCs w:val="24"/>
                <w:shd w:val="clear" w:color="auto" w:fill="FFFFFF"/>
              </w:rPr>
            </w:pPr>
            <w:r w:rsidRPr="005A073E">
              <w:rPr>
                <w:rFonts w:ascii="Times New Roman" w:hAnsi="Times New Roman" w:cs="Times New Roman"/>
                <w:sz w:val="24"/>
                <w:szCs w:val="24"/>
              </w:rPr>
              <w:t>Yasa Koyucular</w:t>
            </w:r>
          </w:p>
        </w:tc>
        <w:tc>
          <w:tcPr>
            <w:tcW w:w="3665" w:type="dxa"/>
          </w:tcPr>
          <w:p w:rsidR="00D32F3E" w:rsidRPr="005A073E" w:rsidRDefault="00D32F3E" w:rsidP="00A90811">
            <w:pPr>
              <w:tabs>
                <w:tab w:val="left" w:pos="2205"/>
              </w:tabs>
              <w:jc w:val="center"/>
              <w:rPr>
                <w:rFonts w:ascii="Times New Roman" w:hAnsi="Times New Roman" w:cs="Times New Roman"/>
                <w:sz w:val="24"/>
                <w:szCs w:val="24"/>
                <w:shd w:val="clear" w:color="auto" w:fill="FFFFFF"/>
              </w:rPr>
            </w:pPr>
            <w:r w:rsidRPr="005A073E">
              <w:rPr>
                <w:rFonts w:ascii="Times New Roman" w:hAnsi="Times New Roman" w:cs="Times New Roman"/>
                <w:sz w:val="24"/>
                <w:szCs w:val="24"/>
              </w:rPr>
              <w:t>Gerekli İzinlerin alınması ve yasalara uyulması, yeniliklerin takip edilerek yeniliklere açık olunması</w:t>
            </w:r>
          </w:p>
        </w:tc>
        <w:tc>
          <w:tcPr>
            <w:tcW w:w="3368" w:type="dxa"/>
          </w:tcPr>
          <w:p w:rsidR="00D32F3E" w:rsidRPr="005A073E" w:rsidRDefault="00D32F3E" w:rsidP="00A90811">
            <w:pPr>
              <w:tabs>
                <w:tab w:val="left" w:pos="2205"/>
              </w:tabs>
              <w:jc w:val="center"/>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http://www.meb.gov.tr/mevzuat/</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Öğrenciler</w:t>
            </w: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Eğitimde yüksek kalite, gerekli eğitim-öğretim olanaklarının tam ve düzgün sağlanması</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Öğrenci işleri</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Tedarikçiler ve dış kaynaklı süreç tedarikçileri</w:t>
            </w: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Satın alınacak mal ve hizmet durumlarında ihtiyaç duyulan ürün ve hizmetlerin doğru ve eksiksiz olarak tespit edilip, yönetim sistemi standartlarında en uygun kalite gerekliliklerini sağlayan ve yeterliliği onaylanmış tedarikçilerden satın alınması</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 xml:space="preserve">Satın alma iş akış şemaları, Bütçe planı, </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İdari  Personel ve Çalışanlar</w:t>
            </w: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Yapılacak işlerle ilgili tam ve eksiksiz bilgi verilmesi, yetkinliklerin artırılması, özlük haklarının verilmesi, kişisel bilgilerin üçüncü kişilerle paylaşılmaması, performans ve ödüllendirme sisteminin uygun işlemesi, eşitlik ilkesinin kuruluş içerişinde uygulanması</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İdari ve personel işleri, insan kaynakları</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rPr>
            </w:pPr>
            <w:r w:rsidRPr="005A073E">
              <w:rPr>
                <w:rFonts w:ascii="Times New Roman" w:hAnsi="Times New Roman" w:cs="Times New Roman"/>
                <w:sz w:val="24"/>
                <w:szCs w:val="24"/>
              </w:rPr>
              <w:t>Yönetim</w:t>
            </w:r>
          </w:p>
        </w:tc>
        <w:tc>
          <w:tcPr>
            <w:tcW w:w="3665" w:type="dxa"/>
          </w:tcPr>
          <w:p w:rsidR="00D32F3E" w:rsidRPr="005A073E" w:rsidRDefault="00D32F3E" w:rsidP="00A90811">
            <w:pPr>
              <w:tabs>
                <w:tab w:val="left" w:pos="2205"/>
              </w:tabs>
              <w:rPr>
                <w:rFonts w:ascii="Times New Roman" w:hAnsi="Times New Roman" w:cs="Times New Roman"/>
                <w:sz w:val="24"/>
                <w:szCs w:val="24"/>
              </w:rPr>
            </w:pPr>
            <w:r w:rsidRPr="005A073E">
              <w:rPr>
                <w:rFonts w:ascii="Times New Roman" w:hAnsi="Times New Roman" w:cs="Times New Roman"/>
                <w:sz w:val="24"/>
                <w:szCs w:val="24"/>
              </w:rPr>
              <w:t>Kalite ve dürüstlük temeline göre profesyonel gelişim için mali destek dâhil gerekli desteklerin sağlanması, geri bildirime dönük çalışanların beklentilerinin karşılanması</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İdari ve personel işleri, insan kaynakları</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İl, ilçe MEM Müdürlükleri</w:t>
            </w:r>
          </w:p>
        </w:tc>
        <w:tc>
          <w:tcPr>
            <w:tcW w:w="3665" w:type="dxa"/>
          </w:tcPr>
          <w:p w:rsidR="00D32F3E" w:rsidRPr="005A073E" w:rsidRDefault="00D32F3E" w:rsidP="00A90811">
            <w:pPr>
              <w:tabs>
                <w:tab w:val="left" w:pos="2205"/>
              </w:tabs>
              <w:rPr>
                <w:rFonts w:ascii="Times New Roman" w:hAnsi="Times New Roman" w:cs="Times New Roman"/>
                <w:sz w:val="24"/>
                <w:szCs w:val="24"/>
              </w:rPr>
            </w:pPr>
            <w:r w:rsidRPr="005A073E">
              <w:rPr>
                <w:rFonts w:ascii="Times New Roman" w:hAnsi="Times New Roman" w:cs="Times New Roman"/>
                <w:sz w:val="24"/>
                <w:szCs w:val="24"/>
              </w:rPr>
              <w:t xml:space="preserve">Gerekli kaynakları ayırmak için çalışanların taleplerinin alınması, öğrenci beklentilerinin karşılanması, yasal koyucuların şartlarının ve beklentilerinin belirlenmesi ve karşılanması, kurumun yönetim sistemi gerekliliklerinin ve sürekli iyileştirilmesinin desteklenmesi </w:t>
            </w:r>
          </w:p>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MEBBİS VE DYS Sistemlerinin kullanılması</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İl, ilçe Mem personel işleri, strateji</w:t>
            </w:r>
          </w:p>
        </w:tc>
      </w:tr>
      <w:tr w:rsidR="00D32F3E" w:rsidRPr="005A073E" w:rsidTr="00A90811">
        <w:trPr>
          <w:trHeight w:val="1725"/>
        </w:trPr>
        <w:tc>
          <w:tcPr>
            <w:tcW w:w="225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lastRenderedPageBreak/>
              <w:t>Özel ve Kamu Kurum, Kuruluş ve STK'lar</w:t>
            </w:r>
          </w:p>
        </w:tc>
        <w:tc>
          <w:tcPr>
            <w:tcW w:w="3665" w:type="dxa"/>
          </w:tcPr>
          <w:p w:rsidR="00D32F3E" w:rsidRPr="005A073E" w:rsidRDefault="00D32F3E" w:rsidP="00A90811">
            <w:pPr>
              <w:tabs>
                <w:tab w:val="left" w:pos="2205"/>
              </w:tabs>
              <w:rPr>
                <w:rFonts w:ascii="Times New Roman" w:hAnsi="Times New Roman" w:cs="Times New Roman"/>
                <w:sz w:val="24"/>
                <w:szCs w:val="24"/>
              </w:rPr>
            </w:pPr>
            <w:r w:rsidRPr="005A073E">
              <w:rPr>
                <w:rFonts w:ascii="Times New Roman" w:hAnsi="Times New Roman" w:cs="Times New Roman"/>
                <w:sz w:val="24"/>
                <w:szCs w:val="24"/>
              </w:rPr>
              <w:t>Paydaşlar ile ulusal tabanlı projeler yürütülmesi, uygulama alanlarının genişletilmesi, kurumlar arası bilgi paylaşımının arttırılması ile toplum sağlığının korunmasına yönelik faaliyetlerin düzenlenmesi</w:t>
            </w:r>
          </w:p>
          <w:p w:rsidR="00D32F3E" w:rsidRPr="005A073E" w:rsidRDefault="00D32F3E" w:rsidP="00A90811">
            <w:pPr>
              <w:tabs>
                <w:tab w:val="left" w:pos="2205"/>
              </w:tabs>
              <w:rPr>
                <w:rFonts w:ascii="Times New Roman" w:hAnsi="Times New Roman" w:cs="Times New Roman"/>
                <w:sz w:val="24"/>
                <w:szCs w:val="24"/>
                <w:shd w:val="clear" w:color="auto" w:fill="FFFFFF"/>
              </w:rPr>
            </w:pP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Mevzuata uygun kararlar ve iş birlikleri</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Toplum</w:t>
            </w: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Sağlığın korunması, sürdürülebilir bir yaşam için daha dikkatli davranılması, beşeri hizmetler ve alt yapı çalışmalarında öncü olmak,</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Stratejik plan</w:t>
            </w:r>
          </w:p>
        </w:tc>
      </w:tr>
      <w:tr w:rsidR="00D32F3E" w:rsidRPr="005A073E" w:rsidTr="00A90811">
        <w:tc>
          <w:tcPr>
            <w:tcW w:w="2255" w:type="dxa"/>
          </w:tcPr>
          <w:p w:rsidR="00D32F3E" w:rsidRPr="005A073E" w:rsidRDefault="00D32F3E" w:rsidP="00A90811">
            <w:pPr>
              <w:tabs>
                <w:tab w:val="left" w:pos="2205"/>
              </w:tabs>
              <w:rPr>
                <w:rFonts w:ascii="Times New Roman" w:hAnsi="Times New Roman" w:cs="Times New Roman"/>
                <w:sz w:val="24"/>
                <w:szCs w:val="24"/>
              </w:rPr>
            </w:pPr>
            <w:r w:rsidRPr="005A073E">
              <w:rPr>
                <w:rFonts w:ascii="Times New Roman" w:hAnsi="Times New Roman" w:cs="Times New Roman"/>
                <w:sz w:val="24"/>
                <w:szCs w:val="24"/>
              </w:rPr>
              <w:t>Düzenleyici kuruluşlar</w:t>
            </w: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Uygulanması taahhüt edilen yönettim sistemi standartlarının gerekliliklerinin sağlanması, takibi ve uygunluğu</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 xml:space="preserve">ISO 45001-2018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YGG</w:t>
            </w:r>
          </w:p>
        </w:tc>
      </w:tr>
      <w:tr w:rsidR="00D32F3E" w:rsidRPr="005A073E" w:rsidTr="00A90811">
        <w:tc>
          <w:tcPr>
            <w:tcW w:w="2255" w:type="dxa"/>
          </w:tcPr>
          <w:p w:rsidR="00D32F3E" w:rsidRPr="005A073E" w:rsidRDefault="00D32F3E" w:rsidP="00A90811">
            <w:r w:rsidRPr="005A073E">
              <w:t>Müşteriler, tedarikçiler</w:t>
            </w:r>
          </w:p>
          <w:p w:rsidR="00D32F3E" w:rsidRPr="005A073E" w:rsidRDefault="00D32F3E" w:rsidP="00A90811">
            <w:pPr>
              <w:tabs>
                <w:tab w:val="left" w:pos="2205"/>
              </w:tabs>
              <w:rPr>
                <w:rFonts w:ascii="Times New Roman" w:hAnsi="Times New Roman" w:cs="Times New Roman"/>
                <w:sz w:val="24"/>
                <w:szCs w:val="24"/>
              </w:rPr>
            </w:pP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shd w:val="clear" w:color="auto" w:fill="FFFFFF"/>
              </w:rPr>
              <w:t>Öğrencilerin yetkinlik ve yeterliliklerinin sağlanması,</w:t>
            </w:r>
            <w:r w:rsidRPr="005A073E">
              <w:rPr>
                <w:rFonts w:ascii="Times New Roman" w:hAnsi="Times New Roman" w:cs="Times New Roman"/>
                <w:sz w:val="24"/>
                <w:szCs w:val="24"/>
              </w:rPr>
              <w:t xml:space="preserve"> Eğitimde yüksek kalite, gerekli eğitim-öğretim olanaklarının  sağlanması, sağlıklı ve güvenli ortam</w:t>
            </w:r>
          </w:p>
        </w:tc>
        <w:tc>
          <w:tcPr>
            <w:tcW w:w="3368" w:type="dxa"/>
          </w:tcPr>
          <w:p w:rsidR="00D32F3E" w:rsidRPr="005A073E" w:rsidRDefault="00D32F3E" w:rsidP="00A90811">
            <w:pPr>
              <w:tabs>
                <w:tab w:val="left" w:pos="2205"/>
              </w:tabs>
              <w:rPr>
                <w:rFonts w:ascii="Times New Roman" w:hAnsi="Times New Roman" w:cs="Times New Roman"/>
                <w:sz w:val="24"/>
                <w:szCs w:val="24"/>
                <w:shd w:val="clear" w:color="auto" w:fill="FFFFFF"/>
              </w:rPr>
            </w:pPr>
            <w:r w:rsidRPr="005A073E">
              <w:rPr>
                <w:rFonts w:ascii="Times New Roman" w:hAnsi="Times New Roman" w:cs="Times New Roman"/>
                <w:sz w:val="24"/>
                <w:szCs w:val="24"/>
              </w:rPr>
              <w:t>Öğrenci işleri. yönetim</w:t>
            </w:r>
          </w:p>
        </w:tc>
      </w:tr>
      <w:tr w:rsidR="00D32F3E" w:rsidRPr="005A073E" w:rsidTr="00A90811">
        <w:tc>
          <w:tcPr>
            <w:tcW w:w="2255" w:type="dxa"/>
          </w:tcPr>
          <w:p w:rsidR="00D32F3E" w:rsidRPr="005A073E" w:rsidRDefault="00D32F3E" w:rsidP="00A90811">
            <w:pPr>
              <w:rPr>
                <w:rFonts w:ascii="Times New Roman" w:hAnsi="Times New Roman" w:cs="Times New Roman"/>
                <w:sz w:val="24"/>
                <w:szCs w:val="24"/>
              </w:rPr>
            </w:pPr>
          </w:p>
        </w:tc>
        <w:tc>
          <w:tcPr>
            <w:tcW w:w="3665" w:type="dxa"/>
          </w:tcPr>
          <w:p w:rsidR="00D32F3E" w:rsidRPr="005A073E" w:rsidRDefault="00D32F3E" w:rsidP="00A90811">
            <w:pPr>
              <w:tabs>
                <w:tab w:val="left" w:pos="2205"/>
              </w:tabs>
              <w:rPr>
                <w:rFonts w:ascii="Times New Roman" w:hAnsi="Times New Roman" w:cs="Times New Roman"/>
                <w:sz w:val="24"/>
                <w:szCs w:val="24"/>
                <w:shd w:val="clear" w:color="auto" w:fill="FFFFFF"/>
              </w:rPr>
            </w:pPr>
          </w:p>
        </w:tc>
        <w:tc>
          <w:tcPr>
            <w:tcW w:w="3368" w:type="dxa"/>
          </w:tcPr>
          <w:p w:rsidR="00D32F3E" w:rsidRPr="005A073E" w:rsidRDefault="00D32F3E" w:rsidP="00A90811">
            <w:pPr>
              <w:tabs>
                <w:tab w:val="left" w:pos="2205"/>
              </w:tabs>
              <w:rPr>
                <w:rFonts w:ascii="Times New Roman" w:hAnsi="Times New Roman" w:cs="Times New Roman"/>
                <w:sz w:val="24"/>
                <w:szCs w:val="24"/>
              </w:rPr>
            </w:pPr>
          </w:p>
        </w:tc>
      </w:tr>
    </w:tbl>
    <w:p w:rsidR="00D32F3E" w:rsidRPr="005A073E" w:rsidRDefault="00D32F3E" w:rsidP="00D32F3E">
      <w:pPr>
        <w:tabs>
          <w:tab w:val="left" w:pos="2205"/>
        </w:tabs>
        <w:rPr>
          <w:rFonts w:ascii="Times New Roman" w:hAnsi="Times New Roman" w:cs="Times New Roman"/>
          <w:b/>
          <w:sz w:val="24"/>
          <w:szCs w:val="24"/>
          <w:shd w:val="clear" w:color="auto" w:fill="FFFFFF"/>
        </w:rPr>
      </w:pPr>
      <w:r w:rsidRPr="005A073E">
        <w:rPr>
          <w:rFonts w:ascii="Times New Roman" w:hAnsi="Times New Roman" w:cs="Times New Roman"/>
          <w:sz w:val="24"/>
          <w:szCs w:val="24"/>
        </w:rPr>
        <w:t>İlgili taraflardan en önemlisi kanun koyuculardır. Yeni programlar açılması, personel çalıştırılması vb. konulardaki beklentiler için yasal mevzuat sürekli olarak takip edilmektedir.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b/>
          <w:sz w:val="24"/>
          <w:szCs w:val="24"/>
        </w:rPr>
        <w:t>İç Husus İhtiyaç ve Beklentileri ve Yönetim Sistemi Uyum Yükümlülükleri</w:t>
      </w:r>
    </w:p>
    <w:p w:rsidR="00D32F3E" w:rsidRPr="005A073E" w:rsidRDefault="00D32F3E" w:rsidP="00D32F3E">
      <w:pPr>
        <w:jc w:val="center"/>
        <w:rPr>
          <w:rFonts w:ascii="Times New Roman" w:hAnsi="Times New Roman" w:cs="Times New Roman"/>
          <w:b/>
          <w:sz w:val="24"/>
          <w:szCs w:val="24"/>
        </w:rPr>
      </w:pPr>
      <w:r w:rsidRPr="005A073E">
        <w:rPr>
          <w:rFonts w:ascii="Times New Roman" w:hAnsi="Times New Roman" w:cs="Times New Roman"/>
          <w:b/>
          <w:sz w:val="24"/>
          <w:szCs w:val="24"/>
        </w:rPr>
        <w:t>İÇ HUSUSLAR</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Üst Yönetim</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 Sisteminin kurum kültürüne benimsetilmesi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Müşteri memnuniyetinin artırılması odağının sürdürülmesi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Üst Yönetim tarafından okulun amaç ve bağlamına uygun ve stratejik istikametini destekleyen </w:t>
            </w:r>
            <w:r w:rsidR="00893534">
              <w:rPr>
                <w:rFonts w:ascii="Times New Roman" w:hAnsi="Times New Roman" w:cs="Times New Roman"/>
                <w:sz w:val="24"/>
                <w:szCs w:val="24"/>
              </w:rPr>
              <w:t>İSO 45001</w:t>
            </w:r>
            <w:r w:rsidRPr="005A073E">
              <w:rPr>
                <w:rFonts w:ascii="Times New Roman" w:hAnsi="Times New Roman" w:cs="Times New Roman"/>
                <w:sz w:val="24"/>
                <w:szCs w:val="24"/>
              </w:rPr>
              <w:t xml:space="preserve"> hedeflerinin atanması ve hedef performanslarının iyileştirilmesinin desteklenmesi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Proseslerin işletimi için gerekli ve uygulanabilir şartların (fiziksel ve çevresel) yerine getirilmesi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Proses yaklaşımı ve risk temelli düşünmenin teşvik edilmesi </w:t>
            </w:r>
          </w:p>
          <w:p w:rsidR="00D32F3E" w:rsidRPr="005A073E" w:rsidRDefault="00D32F3E" w:rsidP="00893534">
            <w:pPr>
              <w:rPr>
                <w:rFonts w:ascii="Times New Roman" w:hAnsi="Times New Roman" w:cs="Times New Roman"/>
                <w:sz w:val="24"/>
                <w:szCs w:val="24"/>
              </w:rPr>
            </w:pPr>
            <w:r w:rsidRPr="005A073E">
              <w:rPr>
                <w:rFonts w:ascii="Times New Roman" w:hAnsi="Times New Roman" w:cs="Times New Roman"/>
                <w:sz w:val="24"/>
                <w:szCs w:val="24"/>
              </w:rPr>
              <w:lastRenderedPageBreak/>
              <w:sym w:font="Symbol" w:char="F0B7"/>
            </w:r>
            <w:r w:rsidRPr="005A073E">
              <w:rPr>
                <w:rFonts w:ascii="Times New Roman" w:hAnsi="Times New Roman" w:cs="Times New Roman"/>
                <w:sz w:val="24"/>
                <w:szCs w:val="24"/>
              </w:rPr>
              <w:t xml:space="preserve"> Üst Yönetim tarafından tespit edilen açıkların kararlaştırılmış aksiyonlar ile en kısa sürede kapatıldığından emin olunması</w:t>
            </w:r>
          </w:p>
        </w:tc>
        <w:tc>
          <w:tcPr>
            <w:tcW w:w="4606" w:type="dxa"/>
          </w:tcPr>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lastRenderedPageBreak/>
              <w:t>1</w:t>
            </w:r>
            <w:r w:rsidR="00D32F3E" w:rsidRPr="005A073E">
              <w:rPr>
                <w:rFonts w:ascii="Times New Roman" w:hAnsi="Times New Roman" w:cs="Times New Roman"/>
                <w:sz w:val="24"/>
                <w:szCs w:val="24"/>
              </w:rPr>
              <w:t>- YGG toplantılarına katılım sağlanması</w:t>
            </w:r>
          </w:p>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t>2</w:t>
            </w:r>
            <w:r w:rsidR="00D32F3E" w:rsidRPr="005A073E">
              <w:rPr>
                <w:rFonts w:ascii="Times New Roman" w:hAnsi="Times New Roman" w:cs="Times New Roman"/>
                <w:sz w:val="24"/>
                <w:szCs w:val="24"/>
              </w:rPr>
              <w:t>- Kabul edilebilir risklerin onaylanması</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lastRenderedPageBreak/>
        <w:t xml:space="preserve">Okul çalışanları </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893534" w:rsidRPr="005A073E" w:rsidRDefault="00D32F3E" w:rsidP="00893534">
            <w:pPr>
              <w:rPr>
                <w:rFonts w:ascii="Times New Roman" w:hAnsi="Times New Roman" w:cs="Times New Roman"/>
                <w:sz w:val="24"/>
                <w:szCs w:val="24"/>
              </w:rPr>
            </w:pPr>
            <w:r w:rsidRPr="005A073E">
              <w:rPr>
                <w:rFonts w:ascii="Times New Roman" w:hAnsi="Times New Roman" w:cs="Times New Roman"/>
                <w:sz w:val="24"/>
                <w:szCs w:val="24"/>
              </w:rPr>
              <w:t>1-</w:t>
            </w:r>
            <w:r w:rsidR="00893534" w:rsidRPr="005A073E">
              <w:rPr>
                <w:rFonts w:ascii="Times New Roman" w:hAnsi="Times New Roman" w:cs="Times New Roman"/>
                <w:sz w:val="24"/>
                <w:szCs w:val="24"/>
              </w:rPr>
              <w:t xml:space="preserve"> Kalite politikasının ilgili çalışanların erişimine uygun şekilde açık olması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2-İş süreçlerinin, yasal şartlara uygun şekilde yönetilmesi ve izlenebilirliğinin sağlanması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3-</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şartlarının anlaşılır ve net bir şekilde iletilmiş olması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4-</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gerekli olan izleme ve ölçme kaynakların atanması ve güvence altına alınması 5-Kurumsal bilginin muhafaza edilmesi ve güvence altına alınması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6-Kalite politikasının ilgili çalışanların erişimine uygun şekilde açık olması</w:t>
            </w:r>
          </w:p>
          <w:p w:rsidR="00D32F3E" w:rsidRPr="005A073E" w:rsidRDefault="00D32F3E" w:rsidP="00A90811">
            <w:pPr>
              <w:rPr>
                <w:rFonts w:ascii="Times New Roman" w:hAnsi="Times New Roman" w:cs="Times New Roman"/>
                <w:sz w:val="24"/>
                <w:szCs w:val="24"/>
              </w:rPr>
            </w:pP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1-</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politikasına uyulması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2-Eğitimlerinin tamamlanması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3-</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risk ve fırsatların belirlenmesi ve analizi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 4-</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gerekli olan kaynakların belirlenmesi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5-</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izleme-ölçme sonuçlarının hazırlanması, yöntemlerin belirlenmesi, analizi (artış-azalış) ve raporlanması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6-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kapsamındaki süreç dokümanlarının iyileştirilmesi, revizyonu ve takibi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7- Gerekli görülen noktalarda düzeltici ve önleyici faaliyet kaydı açılması ve takibi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8-Yönetim Sistemi performans hedeflerinin sürekli geliştirilmesi, iyileştirilmesi</w:t>
            </w:r>
          </w:p>
          <w:p w:rsidR="00D32F3E" w:rsidRPr="005A073E" w:rsidRDefault="00D32F3E" w:rsidP="00A90811">
            <w:pPr>
              <w:rPr>
                <w:rFonts w:ascii="Times New Roman" w:hAnsi="Times New Roman" w:cs="Times New Roman"/>
                <w:sz w:val="24"/>
                <w:szCs w:val="24"/>
              </w:rPr>
            </w:pPr>
          </w:p>
        </w:tc>
      </w:tr>
    </w:tbl>
    <w:p w:rsidR="00D32F3E" w:rsidRPr="005A073E" w:rsidRDefault="00893534" w:rsidP="00D32F3E">
      <w:pPr>
        <w:rPr>
          <w:rFonts w:ascii="Times New Roman" w:hAnsi="Times New Roman" w:cs="Times New Roman"/>
          <w:b/>
          <w:sz w:val="24"/>
          <w:szCs w:val="24"/>
        </w:rPr>
      </w:pPr>
      <w:r>
        <w:rPr>
          <w:rFonts w:ascii="Times New Roman" w:hAnsi="Times New Roman" w:cs="Times New Roman"/>
          <w:b/>
          <w:sz w:val="24"/>
          <w:szCs w:val="24"/>
        </w:rPr>
        <w:t>İSG</w:t>
      </w:r>
      <w:r w:rsidR="00D32F3E" w:rsidRPr="005A073E">
        <w:rPr>
          <w:rFonts w:ascii="Times New Roman" w:hAnsi="Times New Roman" w:cs="Times New Roman"/>
          <w:b/>
          <w:sz w:val="24"/>
          <w:szCs w:val="24"/>
        </w:rPr>
        <w:t xml:space="preserve"> Yönetim Ekibi</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politika ve kurallarına uygun olarak operasyonların gerçekleştirilmesi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eğitim seviyelerinin işin gereklerine uygun olarak verilmesi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taahhütnamesi içeriğinin sağlanmasına yönelik şartların oluşturulması ve uygulanması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Okulun bilgi kaybının korunması</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Kuruluş içindeki rol ve sorumluluklarının belirgin ve güncel şekilde hazırlanması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Güvenilir kalifiye ve yetkin iş gücünün oluşturulması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politikasının benimsetilmesi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Personelin kuruma bağlanması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Çalışanlara verilmek üzere eğitimler planlanması ve takibi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Yeni projelerin ilgili iş birimlerine iletilmesi</w:t>
            </w:r>
          </w:p>
        </w:tc>
      </w:tr>
    </w:tbl>
    <w:p w:rsidR="005D2C88" w:rsidRPr="005A073E" w:rsidRDefault="005D2C88" w:rsidP="00D32F3E">
      <w:pPr>
        <w:rPr>
          <w:rFonts w:ascii="Times New Roman" w:hAnsi="Times New Roman" w:cs="Times New Roman"/>
          <w:b/>
          <w:sz w:val="24"/>
          <w:szCs w:val="24"/>
        </w:rPr>
      </w:pPr>
    </w:p>
    <w:p w:rsidR="005D2C88" w:rsidRPr="005A073E" w:rsidRDefault="005D2C88" w:rsidP="00D32F3E">
      <w:pPr>
        <w:rPr>
          <w:rFonts w:ascii="Times New Roman" w:hAnsi="Times New Roman" w:cs="Times New Roman"/>
          <w:b/>
          <w:sz w:val="24"/>
          <w:szCs w:val="24"/>
        </w:rPr>
      </w:pP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Mali İşler ve İdari İşler</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 Sistemi konusunda koyulacak olan kuralların gerekli durumlarda yasal düzenlemeler ile uyumlu olmasını, birincil ve </w:t>
            </w:r>
            <w:r w:rsidR="00D32F3E" w:rsidRPr="005A073E">
              <w:rPr>
                <w:rFonts w:ascii="Times New Roman" w:hAnsi="Times New Roman" w:cs="Times New Roman"/>
                <w:sz w:val="24"/>
                <w:szCs w:val="24"/>
              </w:rPr>
              <w:lastRenderedPageBreak/>
              <w:t xml:space="preserve">ikincil mevzuatlara uyumlu şekilde ilerlenmesi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politika ve kurallarına uygun olarak operasyonların gerçekleştirilmesi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İş Sağlığı ve Güvenliği Yönetim Sistemi üzerindeki kritik açıkların en kısa sürede aksiyon alınarak kapatılmasının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Yönetim sistemi kapsamında uygun ve elverişli fiziksel, çevresel şartların tanımlanmış olması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Veri ve belgelerin tam, eksiksiz ve olması gereken tarihlere uygun olarak teminin sağlanması </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lastRenderedPageBreak/>
              <w:t>Birincil ve ikincil yasa ve düzenlemelere uyumlu olunması ve takibi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5D2C88" w:rsidRPr="005A073E">
              <w:rPr>
                <w:rFonts w:ascii="Times New Roman" w:hAnsi="Times New Roman" w:cs="Times New Roman"/>
                <w:sz w:val="24"/>
                <w:szCs w:val="24"/>
              </w:rPr>
              <w:t>Tüm hizmetler</w:t>
            </w:r>
            <w:r w:rsidRPr="005A073E">
              <w:rPr>
                <w:rFonts w:ascii="Times New Roman" w:hAnsi="Times New Roman" w:cs="Times New Roman"/>
                <w:sz w:val="24"/>
                <w:szCs w:val="24"/>
              </w:rPr>
              <w:t xml:space="preserve"> için mevzuat şartlarına </w:t>
            </w:r>
            <w:r w:rsidRPr="005A073E">
              <w:rPr>
                <w:rFonts w:ascii="Times New Roman" w:hAnsi="Times New Roman" w:cs="Times New Roman"/>
                <w:sz w:val="24"/>
                <w:szCs w:val="24"/>
              </w:rPr>
              <w:lastRenderedPageBreak/>
              <w:t>uyumun sağlanması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Belirlenen kurallar çerçevesinde okulun fiziksel koşulların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Tespit edilen bulguların sürecine uygun olarak bildirilmesi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Çalışanlara güvenli ve uygun çalışma ortamlarının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Okul giriş ve çıkışlarının kontrolüne istinaden kartların basılması, dağıtımı ve iadesi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Belgelerin sistemsel kayıtlarının tam ve zamanında yapılması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Arşiv belgelerinin düzenli bir şekilde oluşturulması ve saklama sürecine uygun şekilde yönetilmesi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Risk analizinin yapılması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kapsamındaki süreç dokümanlarının iyileştirilmesi, revizyonu ve takibi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gerekli olan izleme ve ölçmelerin yapılması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İş kazalarının, ramak kala olaylarının ve uygunsuz durumlarının kök neden analizinin yapılması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ilgili Bakanlıklara gerekli bildirimlerin yapılması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Çalışanların sağlık kontrollerinin işe girişlerde ve belirli zaman aralıklarında yapılması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w:t>
            </w:r>
            <w:r w:rsidR="005D2C88" w:rsidRPr="005A073E">
              <w:rPr>
                <w:rFonts w:ascii="Times New Roman" w:hAnsi="Times New Roman" w:cs="Times New Roman"/>
                <w:sz w:val="24"/>
                <w:szCs w:val="24"/>
              </w:rPr>
              <w:t>talimatlar, Prosesler</w:t>
            </w:r>
            <w:r w:rsidRPr="005A073E">
              <w:rPr>
                <w:rFonts w:ascii="Times New Roman" w:hAnsi="Times New Roman" w:cs="Times New Roman"/>
                <w:sz w:val="24"/>
                <w:szCs w:val="24"/>
              </w:rPr>
              <w:t xml:space="preserve"> ile prosedürlerin hazırlaması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Çalışanların kullanması için kişisel koruyucu donanımların teminini ve dağıtımının yapılması</w:t>
            </w:r>
          </w:p>
        </w:tc>
      </w:tr>
    </w:tbl>
    <w:p w:rsidR="00D32F3E" w:rsidRPr="005A073E" w:rsidRDefault="00D32F3E" w:rsidP="00D32F3E">
      <w:pPr>
        <w:rPr>
          <w:rFonts w:ascii="Times New Roman" w:hAnsi="Times New Roman" w:cs="Times New Roman"/>
          <w:sz w:val="24"/>
          <w:szCs w:val="24"/>
        </w:rPr>
      </w:pPr>
    </w:p>
    <w:p w:rsidR="005D2C88" w:rsidRPr="005A073E" w:rsidRDefault="005D2C88" w:rsidP="00D32F3E">
      <w:pPr>
        <w:rPr>
          <w:rFonts w:ascii="Times New Roman" w:hAnsi="Times New Roman" w:cs="Times New Roman"/>
          <w:b/>
          <w:sz w:val="24"/>
          <w:szCs w:val="24"/>
        </w:rPr>
      </w:pPr>
    </w:p>
    <w:p w:rsidR="005D2C88" w:rsidRPr="005A073E" w:rsidRDefault="005D2C88" w:rsidP="00D32F3E">
      <w:pPr>
        <w:rPr>
          <w:rFonts w:ascii="Times New Roman" w:hAnsi="Times New Roman" w:cs="Times New Roman"/>
          <w:b/>
          <w:sz w:val="24"/>
          <w:szCs w:val="24"/>
        </w:rPr>
      </w:pP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Kurumsal İletişim</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’ye uyum ve </w:t>
            </w:r>
            <w:r w:rsidR="005D2C88" w:rsidRPr="005A073E">
              <w:rPr>
                <w:rFonts w:ascii="Times New Roman" w:hAnsi="Times New Roman" w:cs="Times New Roman"/>
                <w:sz w:val="24"/>
                <w:szCs w:val="24"/>
              </w:rPr>
              <w:t>kurumumuzun algısına</w:t>
            </w:r>
            <w:r w:rsidR="00D32F3E" w:rsidRPr="005A073E">
              <w:rPr>
                <w:rFonts w:ascii="Times New Roman" w:hAnsi="Times New Roman" w:cs="Times New Roman"/>
                <w:sz w:val="24"/>
                <w:szCs w:val="24"/>
              </w:rPr>
              <w:t xml:space="preserve"> olan saygınlık ve itibarına zarar verebilecek olan tüm </w:t>
            </w: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 sistemi olaylarının tespiti ve önleyici aksiyonların yönetilmesi</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İç ve dış iletişime destek verilmesi</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lastRenderedPageBreak/>
        <w:t>Teknoloji Çözüm ve Hizmet</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Sistemlerin yönetimi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şartlarına amacına uygun şekilde yapmak için gerekli kurallar ve yönergelerin sağlanmış olması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'nin uygunluğunun, güvenliğinin, erişilebilirliğinin ve bütünlüğünün korunmasının güvence altına alınması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Teknolojik altyapı ve kaynakların sağlanması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Sistem kesintileri, veri kayıpları yaşamamak için gerekli kuralların tanımlanmış olması ve iş sürekliliği politikalarının oluşturulmuş ve işletiliyor olması</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Risk ve fırsatların tespit edilip bildirilmesi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politika ve kurallarına uygun olarak operasyonların gerçekleştirilmesi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Aksiyon gerekli olan risk ve fırsatların, sistemler üzerindeki kritik açıkların en kısa sürede kapatılmasının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İzleme-ölçme ve değerlendirme analizlerinin yapılması ve muhafazası</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Uyumluluk ve Risk Yönetimi</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İç tetkiklerin gerçekleşmesi için uygun fiziksel ve çevresel koşulların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İç tetkiklerin objektif şekilde işleyiş göstermesi ve en az yılda 1 kere sürekliliğinin sağlanması</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İç tetkik planının hazırlanması ve uyumu</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İç denetim sonuçlarının raporlanması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Bulguların belirlenmesi ve kayıt altına alınması </w:t>
            </w: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Müşteri memnuniyetinin izlenmesi için MMA anketleri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5D2C88" w:rsidRPr="005A073E">
              <w:rPr>
                <w:rFonts w:ascii="Times New Roman" w:hAnsi="Times New Roman" w:cs="Times New Roman"/>
                <w:sz w:val="24"/>
                <w:szCs w:val="24"/>
              </w:rPr>
              <w:t>YGG toplantıların</w:t>
            </w:r>
            <w:r w:rsidRPr="005A073E">
              <w:rPr>
                <w:rFonts w:ascii="Times New Roman" w:hAnsi="Times New Roman" w:cs="Times New Roman"/>
                <w:sz w:val="24"/>
                <w:szCs w:val="24"/>
              </w:rPr>
              <w:t xml:space="preserve"> yapılması ve izleme-ölçme sonuçlarının yer alması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Kurumsal risk ve fırsatların belirlenmesi, alınacak aksiyonların kayıt altına alınması</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Sipariş Yönetimi ve Lojistik</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İç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İlgili birimlerden doğru ve zamanında bilgi akışının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Kaynak ihtiyaçlarının sağlanması</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politika ve kurallarına uygun olarak operasyonların gerçekleştirilmesi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Veri ve belgelerin kontrolü, gizliliğinin korunması ve muhafaza edilmesi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Hizmetin doğru şekilde tanımlanması ve izlenebilir olmasının sağlanması </w:t>
            </w: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Risk ve fırsatların belirlenmesi ve takibi</w:t>
            </w:r>
          </w:p>
        </w:tc>
      </w:tr>
    </w:tbl>
    <w:p w:rsidR="00D32F3E" w:rsidRPr="005A073E" w:rsidRDefault="00D32F3E" w:rsidP="00D32F3E">
      <w:pPr>
        <w:rPr>
          <w:rFonts w:ascii="Times New Roman" w:hAnsi="Times New Roman" w:cs="Times New Roman"/>
          <w:b/>
          <w:sz w:val="24"/>
          <w:szCs w:val="24"/>
        </w:rPr>
      </w:pPr>
    </w:p>
    <w:p w:rsidR="00D32F3E" w:rsidRPr="005A073E" w:rsidRDefault="00D32F3E" w:rsidP="00D32F3E">
      <w:pPr>
        <w:jc w:val="center"/>
        <w:rPr>
          <w:rFonts w:ascii="Times New Roman" w:hAnsi="Times New Roman" w:cs="Times New Roman"/>
          <w:b/>
          <w:sz w:val="24"/>
          <w:szCs w:val="24"/>
        </w:rPr>
      </w:pPr>
      <w:r w:rsidRPr="005A073E">
        <w:rPr>
          <w:rFonts w:ascii="Times New Roman" w:hAnsi="Times New Roman" w:cs="Times New Roman"/>
          <w:b/>
          <w:sz w:val="24"/>
          <w:szCs w:val="24"/>
        </w:rPr>
        <w:t>DIŞ HUSUSLAR</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Düzenleyici Kurumlar</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Dış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 xml:space="preserve">Yasal ve mevzuat gerekliliklerinde belirtilen </w:t>
            </w:r>
            <w:r w:rsidRPr="005A073E">
              <w:rPr>
                <w:rFonts w:ascii="Times New Roman" w:hAnsi="Times New Roman" w:cs="Times New Roman"/>
                <w:sz w:val="24"/>
                <w:szCs w:val="24"/>
              </w:rPr>
              <w:lastRenderedPageBreak/>
              <w:t>kurallara (iş sağlığı ve güvenliği, kişisel bilginin korunması vb</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lastRenderedPageBreak/>
              <w:sym w:font="Symbol" w:char="F0B7"/>
            </w:r>
            <w:hyperlink r:id="rId6" w:history="1">
              <w:r w:rsidRPr="005A073E">
                <w:rPr>
                  <w:rStyle w:val="Kpr"/>
                  <w:rFonts w:ascii="Times New Roman" w:hAnsi="Times New Roman" w:cs="Times New Roman"/>
                  <w:sz w:val="24"/>
                  <w:szCs w:val="24"/>
                </w:rPr>
                <w:t>http://www.mevzuat.gov.tr</w:t>
              </w:r>
            </w:hyperlink>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lastRenderedPageBreak/>
              <w:sym w:font="Symbol" w:char="F0B7"/>
            </w:r>
            <w:hyperlink r:id="rId7" w:history="1">
              <w:r w:rsidRPr="005A073E">
                <w:rPr>
                  <w:rStyle w:val="Kpr"/>
                  <w:rFonts w:ascii="Times New Roman" w:hAnsi="Times New Roman" w:cs="Times New Roman"/>
                  <w:sz w:val="24"/>
                  <w:szCs w:val="24"/>
                </w:rPr>
                <w:t>http://www.resmigazete.gov.tr</w:t>
              </w:r>
            </w:hyperlink>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hyperlink r:id="rId8" w:history="1">
              <w:r w:rsidRPr="005A073E">
                <w:rPr>
                  <w:rStyle w:val="Kpr"/>
                  <w:rFonts w:ascii="Times New Roman" w:hAnsi="Times New Roman" w:cs="Times New Roman"/>
                  <w:sz w:val="24"/>
                  <w:szCs w:val="24"/>
                </w:rPr>
                <w:t>http://www.meb.gov.tr</w:t>
              </w:r>
            </w:hyperlink>
          </w:p>
          <w:p w:rsidR="00D32F3E" w:rsidRPr="005A073E" w:rsidRDefault="00D32F3E" w:rsidP="00A90811">
            <w:pPr>
              <w:rPr>
                <w:rFonts w:ascii="Times New Roman" w:hAnsi="Times New Roman" w:cs="Times New Roman"/>
                <w:sz w:val="24"/>
                <w:szCs w:val="24"/>
              </w:rPr>
            </w:pP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lastRenderedPageBreak/>
        <w:t xml:space="preserve">Müşteriler ve Rakipler </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Dış Husus İhtiyaç ve Beklentileri</w:t>
            </w: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Yönetim Sistemi Uyum Yükümlülükleri</w:t>
            </w:r>
          </w:p>
        </w:tc>
      </w:tr>
      <w:tr w:rsidR="00D32F3E" w:rsidRPr="005A073E" w:rsidTr="00A90811">
        <w:tc>
          <w:tcPr>
            <w:tcW w:w="4606" w:type="dxa"/>
          </w:tcPr>
          <w:p w:rsidR="00D32F3E" w:rsidRPr="005A073E" w:rsidRDefault="00893534" w:rsidP="00A90811">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 Sistemi, müşteri gereksinimlerinin (gizlilik, iş sürekliliği vs.)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Güvenli ve kaliteli hizmet alma</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Veri bütünlüğünün, erişilebilirliğinin ve gizliliğinin sağlanması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Müşteri ihtiyaç ve beklentilerinin sağlanması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Denetim sorumluluklarının yerine getirilmesi</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taahhütlerinin yerine getirilmesi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Adil rekabet ve etik kurallara uyum</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kurallarına uygun davranılması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Adil rekabet ve etik kurallara uyum</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Tedarikçiler ve Taşeronlar</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Dış Husus İhtiyaç ve Beklentileri</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Yönetim Sistemi Uyum Yükümlülükleri</w:t>
            </w:r>
          </w:p>
        </w:tc>
      </w:tr>
      <w:tr w:rsidR="00D32F3E" w:rsidRPr="005A073E" w:rsidTr="00A90811">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Tedarikçiler ve Taşeronlar yoktur</w:t>
            </w:r>
          </w:p>
          <w:p w:rsidR="00D32F3E" w:rsidRPr="005A073E" w:rsidRDefault="00D32F3E" w:rsidP="00A90811">
            <w:pPr>
              <w:rPr>
                <w:rFonts w:ascii="Times New Roman" w:hAnsi="Times New Roman" w:cs="Times New Roman"/>
                <w:sz w:val="24"/>
                <w:szCs w:val="24"/>
              </w:rPr>
            </w:pPr>
          </w:p>
        </w:tc>
        <w:tc>
          <w:tcPr>
            <w:tcW w:w="4606" w:type="dxa"/>
          </w:tcPr>
          <w:p w:rsidR="00D32F3E" w:rsidRPr="005A073E" w:rsidRDefault="00D32F3E" w:rsidP="00A90811">
            <w:pPr>
              <w:rPr>
                <w:rFonts w:ascii="Times New Roman" w:hAnsi="Times New Roman" w:cs="Times New Roman"/>
                <w:b/>
                <w:sz w:val="24"/>
                <w:szCs w:val="24"/>
              </w:rPr>
            </w:pPr>
            <w:r w:rsidRPr="005A073E">
              <w:rPr>
                <w:rFonts w:ascii="Times New Roman" w:hAnsi="Times New Roman" w:cs="Times New Roman"/>
                <w:b/>
                <w:sz w:val="24"/>
                <w:szCs w:val="24"/>
              </w:rPr>
              <w:t>Olursa</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kurallarına uygun iş yapma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Sözleşme maddelerine (gizlilik vs.) uygun davranılması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kapsamında tespit edilen kritik risklerin en kısa sürede kapatılması</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Okul Dışı Yerleşkeler</w:t>
      </w:r>
    </w:p>
    <w:tbl>
      <w:tblPr>
        <w:tblStyle w:val="TabloKlavuzu"/>
        <w:tblW w:w="0" w:type="auto"/>
        <w:tblLook w:val="04A0"/>
      </w:tblPr>
      <w:tblGrid>
        <w:gridCol w:w="4606"/>
        <w:gridCol w:w="4606"/>
      </w:tblGrid>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Dış Husus İhtiyaç ve Beklentileri</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t>Yönetim Sistemi Uyum Yükümlülükleri</w:t>
            </w:r>
          </w:p>
        </w:tc>
      </w:tr>
      <w:tr w:rsidR="00D32F3E" w:rsidRPr="005A073E" w:rsidTr="00A90811">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Çevrenin okula vereceği fizikselve güvenlik risklerinin azaltılması</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5D2C88" w:rsidRPr="005A073E">
              <w:rPr>
                <w:rFonts w:ascii="Times New Roman" w:hAnsi="Times New Roman" w:cs="Times New Roman"/>
                <w:sz w:val="24"/>
                <w:szCs w:val="24"/>
              </w:rPr>
              <w:t>Okulun çevreye</w:t>
            </w:r>
            <w:r w:rsidRPr="005A073E">
              <w:rPr>
                <w:rFonts w:ascii="Times New Roman" w:hAnsi="Times New Roman" w:cs="Times New Roman"/>
                <w:sz w:val="24"/>
                <w:szCs w:val="24"/>
              </w:rPr>
              <w:t xml:space="preserve"> vereceği fiziksel ,(Tören,gürültü) güvenlik (Bakım onarım,tadilat) risklerinin azaltılması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Çevre huzur, düzen ve güvenliğini bozmayacak koşullarının sağlanması</w:t>
            </w:r>
          </w:p>
        </w:tc>
        <w:tc>
          <w:tcPr>
            <w:tcW w:w="4606" w:type="dxa"/>
          </w:tcPr>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Tespit edilen komşuların faaliyetlerinden doğan fiziksel güvenlik risklerinin komşular tarafından azaltılması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Pr="005A073E">
              <w:rPr>
                <w:rFonts w:ascii="Times New Roman" w:hAnsi="Times New Roman" w:cs="Times New Roman"/>
                <w:sz w:val="24"/>
                <w:szCs w:val="24"/>
              </w:rPr>
              <w:t xml:space="preserve"> Çevrenin korunmasının sağlanması </w:t>
            </w:r>
          </w:p>
          <w:p w:rsidR="00D32F3E" w:rsidRPr="005A073E" w:rsidRDefault="00D32F3E" w:rsidP="00A90811">
            <w:pPr>
              <w:rPr>
                <w:rFonts w:ascii="Times New Roman" w:hAnsi="Times New Roman" w:cs="Times New Roman"/>
                <w:sz w:val="24"/>
                <w:szCs w:val="24"/>
              </w:rPr>
            </w:pPr>
            <w:r w:rsidRPr="005A073E">
              <w:rPr>
                <w:rFonts w:ascii="Times New Roman" w:hAnsi="Times New Roman" w:cs="Times New Roman"/>
                <w:sz w:val="24"/>
                <w:szCs w:val="24"/>
              </w:rPr>
              <w:sym w:font="Symbol" w:char="F0B7"/>
            </w:r>
            <w:r w:rsidR="005D2C88" w:rsidRPr="005A073E">
              <w:rPr>
                <w:rFonts w:ascii="Times New Roman" w:hAnsi="Times New Roman" w:cs="Times New Roman"/>
                <w:sz w:val="24"/>
                <w:szCs w:val="24"/>
              </w:rPr>
              <w:t>Okulun</w:t>
            </w:r>
            <w:r w:rsidRPr="005A073E">
              <w:rPr>
                <w:rFonts w:ascii="Times New Roman" w:hAnsi="Times New Roman" w:cs="Times New Roman"/>
                <w:sz w:val="24"/>
                <w:szCs w:val="24"/>
              </w:rPr>
              <w:t xml:space="preser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uyarılarına uygun davranılması</w:t>
            </w:r>
          </w:p>
        </w:tc>
      </w:tr>
    </w:tbl>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KURULUŞ VE BAĞLAMININ ANLAŞILMASI</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Amacımız ve stratejik yönümüz ile ilgili olan ve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sisteminin amaçlanan sonuçlarına ulaşabilme yeteneğimizi etkileyen iç ve dış hususlar aşağıda belirtilmiştir: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 - Yasal, teknolojik, rekabetçi, pazar, kültürel, sosyal ve ekonomik çevrelerden (uluslararası, ulusal, bölgesel ve yerel olabilir) kaynaklanan hususlar </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 Değerlerimiz, kültürümüz, bilgilerimiz ve performansımız </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lastRenderedPageBreak/>
        <w:t xml:space="preserve">  Kalite ve çevre yönetim sistemlerinin amaçlanan sonuçlarına ulaşabilme yeteneğimizi etkileyen iç ve dış hususlarla ilgili bilgiler, üst yönetim tarafından Kalite Hedefleri ve ilgili diğer izleme ve ölçme faaliyetlerinde izlenmekte ve gözden geçirilmektedir.</w:t>
      </w:r>
    </w:p>
    <w:p w:rsidR="00D32F3E" w:rsidRPr="005A073E" w:rsidRDefault="00D32F3E" w:rsidP="00D32F3E">
      <w:pPr>
        <w:rPr>
          <w:rFonts w:ascii="Times New Roman" w:hAnsi="Times New Roman" w:cs="Times New Roman"/>
          <w:b/>
          <w:sz w:val="24"/>
          <w:szCs w:val="24"/>
        </w:rPr>
      </w:pPr>
      <w:r w:rsidRPr="005A073E">
        <w:rPr>
          <w:rFonts w:ascii="Times New Roman" w:hAnsi="Times New Roman" w:cs="Times New Roman"/>
          <w:b/>
          <w:sz w:val="24"/>
          <w:szCs w:val="24"/>
        </w:rPr>
        <w:t>İlgili tarafların ihtiyaç ve beklentilerinin anlaşılması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Öğrenci ve diğer paydaşlar ile uygulanabilir birincil ve ikincil mevzuat hükümlerini karşılayan ürünleri ve hizmetleri düzenli olarak sağlama yeteneğine etkisi veya potansiyel etkisinden dolayı, aşağıda verilenleri, üst yönetim tarafından izlenmekte ve gözden geçirilmektedir: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a)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ile ilgili tarafları,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b) Bu ilgili tarafların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ile ilgili şartları,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 xml:space="preserve">c) </w:t>
      </w:r>
      <w:r w:rsidR="00893534">
        <w:rPr>
          <w:rFonts w:ascii="Times New Roman" w:hAnsi="Times New Roman" w:cs="Times New Roman"/>
          <w:sz w:val="24"/>
          <w:szCs w:val="24"/>
        </w:rPr>
        <w:t>İSG</w:t>
      </w:r>
      <w:r w:rsidRPr="005A073E">
        <w:rPr>
          <w:rFonts w:ascii="Times New Roman" w:hAnsi="Times New Roman" w:cs="Times New Roman"/>
          <w:sz w:val="24"/>
          <w:szCs w:val="24"/>
        </w:rPr>
        <w:t xml:space="preserve"> yönetim sistemi ile ilgili ihtiyaç ve beklentilerden hangilerinin uygunluk yükümlülükleri olacağı.</w:t>
      </w:r>
    </w:p>
    <w:p w:rsidR="00D32F3E" w:rsidRPr="005A073E" w:rsidRDefault="00893534" w:rsidP="00D32F3E">
      <w:pPr>
        <w:rPr>
          <w:rFonts w:ascii="Times New Roman" w:hAnsi="Times New Roman" w:cs="Times New Roman"/>
          <w:b/>
          <w:sz w:val="24"/>
          <w:szCs w:val="24"/>
        </w:rPr>
      </w:pPr>
      <w:r>
        <w:rPr>
          <w:rFonts w:ascii="Times New Roman" w:hAnsi="Times New Roman" w:cs="Times New Roman"/>
          <w:b/>
          <w:sz w:val="24"/>
          <w:szCs w:val="24"/>
        </w:rPr>
        <w:t>İSG</w:t>
      </w:r>
      <w:r w:rsidR="00D32F3E" w:rsidRPr="005A073E">
        <w:rPr>
          <w:rFonts w:ascii="Times New Roman" w:hAnsi="Times New Roman" w:cs="Times New Roman"/>
          <w:b/>
          <w:sz w:val="24"/>
          <w:szCs w:val="24"/>
        </w:rPr>
        <w:t xml:space="preserve"> yönetim sisteminin kapsamının belirlenmesi</w:t>
      </w:r>
    </w:p>
    <w:p w:rsidR="00D32F3E" w:rsidRPr="005A073E" w:rsidRDefault="00893534" w:rsidP="00D32F3E">
      <w:pPr>
        <w:rPr>
          <w:rFonts w:ascii="Times New Roman" w:hAnsi="Times New Roman" w:cs="Times New Roman"/>
          <w:sz w:val="24"/>
          <w:szCs w:val="24"/>
        </w:rPr>
      </w:pPr>
      <w:r>
        <w:rPr>
          <w:rFonts w:ascii="Times New Roman" w:hAnsi="Times New Roman" w:cs="Times New Roman"/>
          <w:sz w:val="24"/>
          <w:szCs w:val="24"/>
        </w:rPr>
        <w:t>İSG</w:t>
      </w:r>
      <w:r w:rsidR="00D32F3E" w:rsidRPr="005A073E">
        <w:rPr>
          <w:rFonts w:ascii="Times New Roman" w:hAnsi="Times New Roman" w:cs="Times New Roman"/>
          <w:sz w:val="24"/>
          <w:szCs w:val="24"/>
        </w:rPr>
        <w:t xml:space="preserve"> yönetim sisteminin sınırları ve uygulanabilirliğinin değerlendirilmesi sonucunda oluşturulan kapsam, bu dokümanda belirlenmiştir ve ilgili tarafların erişimine açıktır.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Kapsam belirlenirken, aşağıdakiler değerlendirilmiştir: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a) İç ve dış hususlar,</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b) İlgili tarafların şartlarını,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c) Kuruluşun, kurumsal birim, fonksiyon ve fiziksel sınırlarını,</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d) Kuruluşun, faaliyet, hizmetlerini,</w:t>
      </w:r>
    </w:p>
    <w:p w:rsidR="00D32F3E"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e) Kuruluşun, kontrol ve etkiyi gerçekleştirmek için yetki ve yeteneğini.</w:t>
      </w:r>
    </w:p>
    <w:p w:rsidR="00D32F3E" w:rsidRPr="005A073E" w:rsidRDefault="003D66E1" w:rsidP="00D32F3E">
      <w:pPr>
        <w:widowControl w:val="0"/>
        <w:tabs>
          <w:tab w:val="center" w:pos="4536"/>
          <w:tab w:val="right" w:pos="9072"/>
        </w:tabs>
        <w:spacing w:after="0" w:line="240" w:lineRule="auto"/>
        <w:rPr>
          <w:rFonts w:ascii="Times New Roman" w:eastAsia="Times New Roman" w:hAnsi="Times New Roman" w:cs="Times New Roman"/>
          <w:sz w:val="24"/>
          <w:szCs w:val="24"/>
          <w:lang w:eastAsia="tr-TR"/>
        </w:rPr>
      </w:pPr>
      <w:r w:rsidRPr="005A073E">
        <w:rPr>
          <w:rFonts w:ascii="Times New Roman" w:eastAsia="Times New Roman" w:hAnsi="Times New Roman" w:cs="Times New Roman"/>
          <w:sz w:val="24"/>
          <w:szCs w:val="24"/>
          <w:lang w:eastAsia="tr-TR"/>
        </w:rPr>
        <w:t>Kayapınar Özel Eğitim Anaokulu</w:t>
      </w:r>
      <w:bookmarkStart w:id="0" w:name="_GoBack"/>
      <w:bookmarkEnd w:id="0"/>
    </w:p>
    <w:p w:rsidR="007E3E2A" w:rsidRPr="005A073E" w:rsidRDefault="00D32F3E" w:rsidP="00D32F3E">
      <w:pPr>
        <w:rPr>
          <w:rFonts w:ascii="Times New Roman" w:hAnsi="Times New Roman" w:cs="Times New Roman"/>
          <w:sz w:val="24"/>
          <w:szCs w:val="24"/>
        </w:rPr>
      </w:pPr>
      <w:r w:rsidRPr="005A073E">
        <w:rPr>
          <w:rFonts w:ascii="Times New Roman" w:hAnsi="Times New Roman" w:cs="Times New Roman"/>
          <w:sz w:val="24"/>
          <w:szCs w:val="24"/>
        </w:rPr>
        <w:t>ISO 45001:2018 standardının şartlarından belirtilen kapsam dâhilinde uygulanabilir olanların tamamını bütün faaliyetleri ve hizmetleri için uygulamaktadır</w:t>
      </w:r>
    </w:p>
    <w:sectPr w:rsidR="007E3E2A" w:rsidRPr="005A073E" w:rsidSect="004940BD">
      <w:headerReference w:type="default" r:id="rId9"/>
      <w:footerReference w:type="default" r:id="rId10"/>
      <w:pgSz w:w="11906" w:h="16838"/>
      <w:pgMar w:top="1417" w:right="1133" w:bottom="851"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ED7" w:rsidRDefault="009B3ED7" w:rsidP="00CA5D7A">
      <w:pPr>
        <w:spacing w:after="0" w:line="240" w:lineRule="auto"/>
      </w:pPr>
      <w:r>
        <w:separator/>
      </w:r>
    </w:p>
  </w:endnote>
  <w:endnote w:type="continuationSeparator" w:id="1">
    <w:p w:rsidR="009B3ED7" w:rsidRDefault="009B3ED7" w:rsidP="00CA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9"/>
      <w:gridCol w:w="3326"/>
      <w:gridCol w:w="2051"/>
    </w:tblGrid>
    <w:tr w:rsidR="005F29D5" w:rsidRPr="005F29D5" w:rsidTr="00725784">
      <w:trPr>
        <w:cantSplit/>
        <w:trHeight w:val="247"/>
      </w:trPr>
      <w:tc>
        <w:tcPr>
          <w:tcW w:w="4049" w:type="dxa"/>
        </w:tcPr>
        <w:p w:rsidR="005F29D5" w:rsidRPr="005F29D5" w:rsidRDefault="005F29D5" w:rsidP="005F29D5">
          <w:pPr>
            <w:widowControl w:val="0"/>
            <w:tabs>
              <w:tab w:val="center" w:pos="4536"/>
              <w:tab w:val="right" w:pos="9072"/>
            </w:tabs>
            <w:spacing w:after="0" w:line="240" w:lineRule="auto"/>
            <w:jc w:val="center"/>
            <w:rPr>
              <w:rFonts w:ascii="Times New Roman" w:eastAsia="Calibri" w:hAnsi="Times New Roman" w:cs="Times New Roman"/>
            </w:rPr>
          </w:pPr>
          <w:r w:rsidRPr="005F29D5">
            <w:rPr>
              <w:rFonts w:ascii="Times New Roman" w:eastAsia="Calibri" w:hAnsi="Times New Roman" w:cs="Times New Roman"/>
            </w:rPr>
            <w:t>HAZIRLAYAN</w:t>
          </w:r>
        </w:p>
      </w:tc>
      <w:tc>
        <w:tcPr>
          <w:tcW w:w="3326" w:type="dxa"/>
        </w:tcPr>
        <w:p w:rsidR="005F29D5" w:rsidRPr="005F29D5" w:rsidRDefault="005F29D5" w:rsidP="005F29D5">
          <w:pPr>
            <w:widowControl w:val="0"/>
            <w:tabs>
              <w:tab w:val="center" w:pos="4536"/>
              <w:tab w:val="right" w:pos="9072"/>
            </w:tabs>
            <w:spacing w:after="0" w:line="240" w:lineRule="auto"/>
            <w:jc w:val="center"/>
            <w:rPr>
              <w:rFonts w:ascii="Times New Roman" w:eastAsia="Calibri" w:hAnsi="Times New Roman" w:cs="Times New Roman"/>
            </w:rPr>
          </w:pPr>
          <w:r w:rsidRPr="005F29D5">
            <w:rPr>
              <w:rFonts w:ascii="Times New Roman" w:eastAsia="Calibri" w:hAnsi="Times New Roman" w:cs="Times New Roman"/>
            </w:rPr>
            <w:t>ONAY</w:t>
          </w:r>
        </w:p>
      </w:tc>
      <w:tc>
        <w:tcPr>
          <w:tcW w:w="2051" w:type="dxa"/>
        </w:tcPr>
        <w:p w:rsidR="005F29D5" w:rsidRPr="005F29D5" w:rsidRDefault="005F29D5" w:rsidP="005F29D5">
          <w:pPr>
            <w:widowControl w:val="0"/>
            <w:tabs>
              <w:tab w:val="center" w:pos="4536"/>
              <w:tab w:val="right" w:pos="9072"/>
            </w:tabs>
            <w:spacing w:after="0" w:line="240" w:lineRule="auto"/>
            <w:jc w:val="center"/>
            <w:rPr>
              <w:rFonts w:ascii="Times New Roman" w:eastAsia="Calibri" w:hAnsi="Times New Roman" w:cs="Times New Roman"/>
            </w:rPr>
          </w:pPr>
          <w:r w:rsidRPr="005F29D5">
            <w:rPr>
              <w:rFonts w:ascii="Times New Roman" w:eastAsia="Calibri" w:hAnsi="Times New Roman" w:cs="Times New Roman"/>
            </w:rPr>
            <w:t>Sayfa No</w:t>
          </w:r>
        </w:p>
      </w:tc>
    </w:tr>
    <w:tr w:rsidR="005F29D5" w:rsidRPr="005F29D5" w:rsidTr="00725784">
      <w:trPr>
        <w:cantSplit/>
        <w:trHeight w:val="301"/>
      </w:trPr>
      <w:tc>
        <w:tcPr>
          <w:tcW w:w="4049" w:type="dxa"/>
        </w:tcPr>
        <w:p w:rsidR="005F29D5" w:rsidRPr="00F8650B" w:rsidRDefault="005F29D5" w:rsidP="005F29D5">
          <w:pPr>
            <w:widowControl w:val="0"/>
            <w:spacing w:after="0" w:line="240" w:lineRule="auto"/>
            <w:jc w:val="center"/>
            <w:rPr>
              <w:rFonts w:ascii="Times New Roman" w:eastAsia="Calibri" w:hAnsi="Times New Roman" w:cs="Times New Roman"/>
              <w:b/>
              <w:bCs/>
            </w:rPr>
          </w:pPr>
          <w:r w:rsidRPr="00F8650B">
            <w:rPr>
              <w:rFonts w:ascii="Times New Roman" w:eastAsia="Calibri" w:hAnsi="Times New Roman" w:cs="Times New Roman"/>
              <w:b/>
              <w:bCs/>
            </w:rPr>
            <w:t>Kalite Yönetim Temsilcisi</w:t>
          </w:r>
        </w:p>
      </w:tc>
      <w:tc>
        <w:tcPr>
          <w:tcW w:w="3326" w:type="dxa"/>
        </w:tcPr>
        <w:p w:rsidR="005F29D5" w:rsidRPr="00F8650B" w:rsidRDefault="005F29D5" w:rsidP="005F29D5">
          <w:pPr>
            <w:widowControl w:val="0"/>
            <w:tabs>
              <w:tab w:val="center" w:pos="4536"/>
              <w:tab w:val="right" w:pos="9072"/>
            </w:tabs>
            <w:spacing w:after="0" w:line="240" w:lineRule="auto"/>
            <w:jc w:val="center"/>
            <w:rPr>
              <w:rFonts w:ascii="Times New Roman" w:eastAsia="Calibri" w:hAnsi="Times New Roman" w:cs="Times New Roman"/>
              <w:b/>
              <w:bCs/>
            </w:rPr>
          </w:pPr>
          <w:r w:rsidRPr="00F8650B">
            <w:rPr>
              <w:rFonts w:ascii="Times New Roman" w:eastAsia="Calibri" w:hAnsi="Times New Roman" w:cs="Times New Roman"/>
              <w:b/>
              <w:bCs/>
            </w:rPr>
            <w:t>Okul Müdürü</w:t>
          </w:r>
        </w:p>
      </w:tc>
      <w:tc>
        <w:tcPr>
          <w:tcW w:w="2051" w:type="dxa"/>
          <w:vMerge w:val="restart"/>
        </w:tcPr>
        <w:p w:rsidR="005F29D5" w:rsidRPr="00F8650B" w:rsidRDefault="005F29D5" w:rsidP="005F29D5">
          <w:pPr>
            <w:widowControl w:val="0"/>
            <w:tabs>
              <w:tab w:val="center" w:pos="4536"/>
              <w:tab w:val="right" w:pos="9072"/>
            </w:tabs>
            <w:spacing w:after="0" w:line="240" w:lineRule="auto"/>
            <w:jc w:val="center"/>
            <w:rPr>
              <w:rFonts w:ascii="Times New Roman" w:eastAsia="Calibri" w:hAnsi="Times New Roman" w:cs="Times New Roman"/>
            </w:rPr>
          </w:pPr>
        </w:p>
        <w:p w:rsidR="005F29D5" w:rsidRPr="00F8650B" w:rsidRDefault="005F29D5" w:rsidP="005F29D5">
          <w:pPr>
            <w:widowControl w:val="0"/>
            <w:tabs>
              <w:tab w:val="center" w:pos="4536"/>
              <w:tab w:val="right" w:pos="9072"/>
            </w:tabs>
            <w:spacing w:after="0" w:line="240" w:lineRule="auto"/>
            <w:jc w:val="center"/>
            <w:rPr>
              <w:rFonts w:ascii="Times New Roman" w:eastAsia="Calibri" w:hAnsi="Times New Roman" w:cs="Times New Roman"/>
            </w:rPr>
          </w:pPr>
          <w:r w:rsidRPr="00F8650B">
            <w:rPr>
              <w:rFonts w:ascii="Times New Roman" w:eastAsia="Calibri" w:hAnsi="Times New Roman" w:cs="Times New Roman"/>
            </w:rPr>
            <w:t xml:space="preserve">Sayfa </w:t>
          </w:r>
          <w:r w:rsidR="00166A8D" w:rsidRPr="00F8650B">
            <w:rPr>
              <w:rFonts w:ascii="Times New Roman" w:eastAsia="Calibri" w:hAnsi="Times New Roman" w:cs="Times New Roman"/>
            </w:rPr>
            <w:fldChar w:fldCharType="begin"/>
          </w:r>
          <w:r w:rsidRPr="00F8650B">
            <w:rPr>
              <w:rFonts w:ascii="Times New Roman" w:eastAsia="Calibri" w:hAnsi="Times New Roman" w:cs="Times New Roman"/>
            </w:rPr>
            <w:instrText xml:space="preserve"> PAGE </w:instrText>
          </w:r>
          <w:r w:rsidR="00166A8D" w:rsidRPr="00F8650B">
            <w:rPr>
              <w:rFonts w:ascii="Times New Roman" w:eastAsia="Calibri" w:hAnsi="Times New Roman" w:cs="Times New Roman"/>
            </w:rPr>
            <w:fldChar w:fldCharType="separate"/>
          </w:r>
          <w:r w:rsidR="00893534">
            <w:rPr>
              <w:rFonts w:ascii="Times New Roman" w:eastAsia="Calibri" w:hAnsi="Times New Roman" w:cs="Times New Roman"/>
              <w:noProof/>
            </w:rPr>
            <w:t>10</w:t>
          </w:r>
          <w:r w:rsidR="00166A8D" w:rsidRPr="00F8650B">
            <w:rPr>
              <w:rFonts w:ascii="Times New Roman" w:eastAsia="Calibri" w:hAnsi="Times New Roman" w:cs="Times New Roman"/>
            </w:rPr>
            <w:fldChar w:fldCharType="end"/>
          </w:r>
          <w:r w:rsidRPr="00F8650B">
            <w:rPr>
              <w:rFonts w:ascii="Times New Roman" w:eastAsia="Calibri" w:hAnsi="Times New Roman" w:cs="Times New Roman"/>
            </w:rPr>
            <w:t xml:space="preserve"> / </w:t>
          </w:r>
          <w:r w:rsidR="00166A8D" w:rsidRPr="00F8650B">
            <w:rPr>
              <w:rFonts w:ascii="Times New Roman" w:eastAsia="Calibri" w:hAnsi="Times New Roman" w:cs="Times New Roman"/>
              <w:noProof/>
            </w:rPr>
            <w:fldChar w:fldCharType="begin"/>
          </w:r>
          <w:r w:rsidRPr="00F8650B">
            <w:rPr>
              <w:rFonts w:ascii="Times New Roman" w:eastAsia="Calibri" w:hAnsi="Times New Roman" w:cs="Times New Roman"/>
              <w:noProof/>
            </w:rPr>
            <w:instrText xml:space="preserve"> NUMPAGES </w:instrText>
          </w:r>
          <w:r w:rsidR="00166A8D" w:rsidRPr="00F8650B">
            <w:rPr>
              <w:rFonts w:ascii="Times New Roman" w:eastAsia="Calibri" w:hAnsi="Times New Roman" w:cs="Times New Roman"/>
              <w:noProof/>
            </w:rPr>
            <w:fldChar w:fldCharType="separate"/>
          </w:r>
          <w:r w:rsidR="00893534">
            <w:rPr>
              <w:rFonts w:ascii="Times New Roman" w:eastAsia="Calibri" w:hAnsi="Times New Roman" w:cs="Times New Roman"/>
              <w:noProof/>
            </w:rPr>
            <w:t>10</w:t>
          </w:r>
          <w:r w:rsidR="00166A8D" w:rsidRPr="00F8650B">
            <w:rPr>
              <w:rFonts w:ascii="Times New Roman" w:eastAsia="Calibri" w:hAnsi="Times New Roman" w:cs="Times New Roman"/>
              <w:noProof/>
            </w:rPr>
            <w:fldChar w:fldCharType="end"/>
          </w:r>
        </w:p>
      </w:tc>
    </w:tr>
    <w:tr w:rsidR="005F29D5" w:rsidRPr="005F29D5" w:rsidTr="00725784">
      <w:trPr>
        <w:cantSplit/>
        <w:trHeight w:val="247"/>
      </w:trPr>
      <w:tc>
        <w:tcPr>
          <w:tcW w:w="4049" w:type="dxa"/>
        </w:tcPr>
        <w:p w:rsidR="005F29D5" w:rsidRPr="00F8650B" w:rsidRDefault="00A701BC" w:rsidP="005F29D5">
          <w:pPr>
            <w:widowControl w:val="0"/>
            <w:tabs>
              <w:tab w:val="left" w:pos="2670"/>
            </w:tabs>
            <w:spacing w:after="0" w:line="240" w:lineRule="auto"/>
            <w:jc w:val="center"/>
            <w:rPr>
              <w:rFonts w:ascii="Times New Roman" w:eastAsia="Calibri" w:hAnsi="Times New Roman" w:cs="Times New Roman"/>
            </w:rPr>
          </w:pPr>
          <w:r>
            <w:rPr>
              <w:rFonts w:ascii="Times New Roman" w:eastAsia="Calibri" w:hAnsi="Times New Roman" w:cs="Times New Roman"/>
            </w:rPr>
            <w:t>Mehmet Emin ÇELEBİ</w:t>
          </w:r>
        </w:p>
        <w:p w:rsidR="005F29D5" w:rsidRPr="00F8650B" w:rsidRDefault="005F29D5" w:rsidP="005F29D5">
          <w:pPr>
            <w:widowControl w:val="0"/>
            <w:tabs>
              <w:tab w:val="center" w:pos="4536"/>
              <w:tab w:val="right" w:pos="9072"/>
            </w:tabs>
            <w:spacing w:after="0" w:line="240" w:lineRule="auto"/>
            <w:rPr>
              <w:rFonts w:ascii="Times New Roman" w:eastAsia="Calibri" w:hAnsi="Times New Roman" w:cs="Times New Roman"/>
            </w:rPr>
          </w:pPr>
        </w:p>
      </w:tc>
      <w:tc>
        <w:tcPr>
          <w:tcW w:w="3326" w:type="dxa"/>
        </w:tcPr>
        <w:p w:rsidR="005F29D5" w:rsidRPr="00F8650B" w:rsidRDefault="00A701BC" w:rsidP="005F29D5">
          <w:pPr>
            <w:widowControl w:val="0"/>
            <w:tabs>
              <w:tab w:val="center" w:pos="4536"/>
              <w:tab w:val="right" w:pos="9072"/>
            </w:tabs>
            <w:spacing w:after="0" w:line="240" w:lineRule="auto"/>
            <w:jc w:val="center"/>
            <w:rPr>
              <w:rFonts w:ascii="Times New Roman" w:eastAsia="Calibri" w:hAnsi="Times New Roman" w:cs="Times New Roman"/>
            </w:rPr>
          </w:pPr>
          <w:r>
            <w:rPr>
              <w:rFonts w:ascii="Times New Roman" w:eastAsia="Calibri" w:hAnsi="Times New Roman" w:cs="Times New Roman"/>
              <w:lang w:val="en-US"/>
            </w:rPr>
            <w:t>Hasan TEKİN</w:t>
          </w:r>
        </w:p>
      </w:tc>
      <w:tc>
        <w:tcPr>
          <w:tcW w:w="2051" w:type="dxa"/>
          <w:vMerge/>
        </w:tcPr>
        <w:p w:rsidR="005F29D5" w:rsidRPr="00F8650B" w:rsidRDefault="005F29D5" w:rsidP="005F29D5">
          <w:pPr>
            <w:widowControl w:val="0"/>
            <w:tabs>
              <w:tab w:val="center" w:pos="4536"/>
              <w:tab w:val="right" w:pos="9072"/>
            </w:tabs>
            <w:spacing w:after="0" w:line="240" w:lineRule="auto"/>
            <w:rPr>
              <w:rFonts w:ascii="Times New Roman" w:eastAsia="Calibri" w:hAnsi="Times New Roman" w:cs="Times New Roman"/>
            </w:rPr>
          </w:pPr>
        </w:p>
      </w:tc>
    </w:tr>
  </w:tbl>
  <w:p w:rsidR="005F29D5" w:rsidRDefault="005F29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ED7" w:rsidRDefault="009B3ED7" w:rsidP="00CA5D7A">
      <w:pPr>
        <w:spacing w:after="0" w:line="240" w:lineRule="auto"/>
      </w:pPr>
      <w:r>
        <w:separator/>
      </w:r>
    </w:p>
  </w:footnote>
  <w:footnote w:type="continuationSeparator" w:id="1">
    <w:p w:rsidR="009B3ED7" w:rsidRDefault="009B3ED7" w:rsidP="00CA5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0"/>
      <w:gridCol w:w="5032"/>
      <w:gridCol w:w="1560"/>
      <w:gridCol w:w="1471"/>
    </w:tblGrid>
    <w:tr w:rsidR="00CA5D7A" w:rsidRPr="000D570B" w:rsidTr="005A073E">
      <w:trPr>
        <w:jc w:val="center"/>
      </w:trPr>
      <w:tc>
        <w:tcPr>
          <w:tcW w:w="2110" w:type="dxa"/>
          <w:vMerge w:val="restart"/>
          <w:tcBorders>
            <w:top w:val="single" w:sz="4" w:space="0" w:color="auto"/>
            <w:left w:val="single" w:sz="4" w:space="0" w:color="auto"/>
            <w:bottom w:val="single" w:sz="4" w:space="0" w:color="auto"/>
            <w:right w:val="single" w:sz="4" w:space="0" w:color="auto"/>
          </w:tcBorders>
        </w:tcPr>
        <w:p w:rsidR="00CA5D7A" w:rsidRPr="000D570B" w:rsidRDefault="00B26D5C" w:rsidP="00052AC1">
          <w:pPr>
            <w:widowControl w:val="0"/>
            <w:tabs>
              <w:tab w:val="center" w:pos="4536"/>
              <w:tab w:val="right" w:pos="9072"/>
            </w:tabs>
            <w:spacing w:after="0" w:line="240" w:lineRule="auto"/>
            <w:jc w:val="center"/>
            <w:rPr>
              <w:rFonts w:ascii="Times New Roman" w:eastAsia="Calibri" w:hAnsi="Times New Roman" w:cs="Times New Roman"/>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032" w:type="dxa"/>
          <w:vMerge w:val="restart"/>
          <w:tcBorders>
            <w:top w:val="single" w:sz="4" w:space="0" w:color="auto"/>
            <w:left w:val="single" w:sz="4" w:space="0" w:color="auto"/>
            <w:bottom w:val="single" w:sz="4" w:space="0" w:color="auto"/>
            <w:right w:val="single" w:sz="4" w:space="0" w:color="auto"/>
          </w:tcBorders>
        </w:tcPr>
        <w:p w:rsidR="00CA5D7A" w:rsidRPr="000D570B" w:rsidRDefault="00CA5D7A" w:rsidP="00507753">
          <w:pPr>
            <w:widowControl w:val="0"/>
            <w:tabs>
              <w:tab w:val="center" w:pos="4536"/>
              <w:tab w:val="right" w:pos="9072"/>
            </w:tabs>
            <w:spacing w:after="0" w:line="240" w:lineRule="auto"/>
            <w:jc w:val="center"/>
            <w:rPr>
              <w:rFonts w:ascii="Times New Roman" w:eastAsia="Calibri" w:hAnsi="Times New Roman" w:cs="Times New Roman"/>
              <w:b/>
            </w:rPr>
          </w:pPr>
        </w:p>
        <w:p w:rsidR="00CA5D7A" w:rsidRPr="000D570B" w:rsidRDefault="00CA5D7A" w:rsidP="00507753">
          <w:pPr>
            <w:widowControl w:val="0"/>
            <w:tabs>
              <w:tab w:val="center" w:pos="4536"/>
              <w:tab w:val="right" w:pos="9072"/>
            </w:tabs>
            <w:spacing w:after="0" w:line="240" w:lineRule="auto"/>
            <w:jc w:val="center"/>
            <w:rPr>
              <w:rFonts w:ascii="Times New Roman" w:eastAsia="Times New Roman" w:hAnsi="Times New Roman" w:cs="Times New Roman"/>
              <w:b/>
              <w:sz w:val="24"/>
              <w:szCs w:val="24"/>
              <w:lang w:val="en-US" w:eastAsia="tr-TR"/>
            </w:rPr>
          </w:pPr>
          <w:r w:rsidRPr="000D570B">
            <w:rPr>
              <w:rFonts w:ascii="Times New Roman" w:eastAsia="Times New Roman" w:hAnsi="Times New Roman" w:cs="Times New Roman"/>
              <w:b/>
              <w:sz w:val="24"/>
              <w:szCs w:val="24"/>
              <w:lang w:val="en-US" w:eastAsia="tr-TR"/>
            </w:rPr>
            <w:t>T.C.</w:t>
          </w:r>
        </w:p>
        <w:p w:rsidR="00CA5D7A" w:rsidRPr="000D570B" w:rsidRDefault="00EF1633" w:rsidP="00507753">
          <w:pPr>
            <w:widowControl w:val="0"/>
            <w:tabs>
              <w:tab w:val="center" w:pos="4536"/>
              <w:tab w:val="right" w:pos="9072"/>
            </w:tabs>
            <w:spacing w:after="0" w:line="24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KAYAPINAR</w:t>
          </w:r>
          <w:r w:rsidR="00CA5D7A" w:rsidRPr="000D570B">
            <w:rPr>
              <w:rFonts w:ascii="Times New Roman" w:eastAsia="Times New Roman" w:hAnsi="Times New Roman" w:cs="Times New Roman"/>
              <w:b/>
              <w:sz w:val="24"/>
              <w:szCs w:val="24"/>
              <w:lang w:val="en-US" w:eastAsia="tr-TR"/>
            </w:rPr>
            <w:t xml:space="preserve"> KAYMAKAMLIĞI</w:t>
          </w:r>
        </w:p>
        <w:p w:rsidR="00CA5D7A" w:rsidRPr="000D570B" w:rsidRDefault="00A701BC" w:rsidP="00507753">
          <w:pPr>
            <w:widowControl w:val="0"/>
            <w:tabs>
              <w:tab w:val="center" w:pos="4536"/>
              <w:tab w:val="right" w:pos="9072"/>
            </w:tabs>
            <w:spacing w:after="0" w:line="24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KAYAPINAR ÖZEL EĞİTİM ANAOKULU</w:t>
          </w:r>
          <w:r w:rsidR="006464D8">
            <w:rPr>
              <w:rFonts w:ascii="Times New Roman" w:eastAsiaTheme="minorEastAsia" w:hAnsi="Times New Roman" w:cs="Times New Roman"/>
              <w:b/>
              <w:color w:val="000000" w:themeColor="text1"/>
              <w:sz w:val="24"/>
              <w:szCs w:val="24"/>
              <w:lang w:eastAsia="zh-TW"/>
            </w:rPr>
            <w:t xml:space="preserve"> MÜDÜRLÜĞÜ</w:t>
          </w:r>
        </w:p>
        <w:p w:rsidR="00CA5D7A" w:rsidRPr="00CA5D7A" w:rsidRDefault="00CA5D7A" w:rsidP="00CA5D7A">
          <w:pPr>
            <w:widowControl w:val="0"/>
            <w:tabs>
              <w:tab w:val="center" w:pos="4536"/>
              <w:tab w:val="right" w:pos="9072"/>
            </w:tabs>
            <w:spacing w:after="0" w:line="240" w:lineRule="auto"/>
            <w:jc w:val="center"/>
            <w:rPr>
              <w:rFonts w:ascii="Times New Roman" w:eastAsia="Calibri" w:hAnsi="Times New Roman" w:cs="Times New Roman"/>
              <w:b/>
              <w:sz w:val="24"/>
            </w:rPr>
          </w:pPr>
          <w:r w:rsidRPr="00CA5D7A">
            <w:rPr>
              <w:rFonts w:ascii="Times New Roman" w:eastAsia="Calibri" w:hAnsi="Times New Roman" w:cs="Times New Roman"/>
              <w:b/>
              <w:sz w:val="24"/>
            </w:rPr>
            <w:t>KAPSAM VE BAĞLAM</w:t>
          </w:r>
        </w:p>
        <w:p w:rsidR="00CA5D7A" w:rsidRPr="000D570B" w:rsidRDefault="00CA5D7A" w:rsidP="00507753">
          <w:pPr>
            <w:widowControl w:val="0"/>
            <w:tabs>
              <w:tab w:val="center" w:pos="4536"/>
              <w:tab w:val="right" w:pos="9072"/>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CA5D7A" w:rsidRPr="000D570B" w:rsidRDefault="005A073E" w:rsidP="00507753">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Doküman</w:t>
          </w:r>
          <w:r w:rsidR="00CA5D7A" w:rsidRPr="000D570B">
            <w:rPr>
              <w:rFonts w:ascii="Times New Roman" w:eastAsia="Calibri" w:hAnsi="Times New Roman" w:cs="Times New Roman"/>
              <w:sz w:val="18"/>
            </w:rPr>
            <w:t xml:space="preserve"> No</w:t>
          </w:r>
        </w:p>
      </w:tc>
      <w:tc>
        <w:tcPr>
          <w:tcW w:w="1471" w:type="dxa"/>
          <w:tcBorders>
            <w:top w:val="single" w:sz="4" w:space="0" w:color="auto"/>
            <w:left w:val="single" w:sz="4" w:space="0" w:color="auto"/>
            <w:bottom w:val="single" w:sz="4" w:space="0" w:color="auto"/>
            <w:right w:val="single" w:sz="4" w:space="0" w:color="auto"/>
          </w:tcBorders>
          <w:hideMark/>
        </w:tcPr>
        <w:p w:rsidR="00CA5D7A" w:rsidRPr="000D570B" w:rsidRDefault="001F564C" w:rsidP="00B04DE9">
          <w:pPr>
            <w:widowControl w:val="0"/>
            <w:tabs>
              <w:tab w:val="center" w:pos="4536"/>
              <w:tab w:val="right" w:pos="9072"/>
            </w:tabs>
            <w:spacing w:after="0" w:line="240" w:lineRule="auto"/>
            <w:rPr>
              <w:rFonts w:ascii="Times New Roman" w:eastAsia="Calibri" w:hAnsi="Times New Roman" w:cs="Times New Roman"/>
              <w:sz w:val="18"/>
            </w:rPr>
          </w:pPr>
          <w:r w:rsidRPr="001F564C">
            <w:rPr>
              <w:rFonts w:ascii="Times New Roman" w:eastAsia="Calibri" w:hAnsi="Times New Roman" w:cs="Times New Roman"/>
              <w:sz w:val="18"/>
            </w:rPr>
            <w:t>KÖEA D.08</w:t>
          </w:r>
        </w:p>
      </w:tc>
    </w:tr>
    <w:tr w:rsidR="00CA5D7A" w:rsidRPr="000D570B" w:rsidTr="005A073E">
      <w:trPr>
        <w:jc w:val="center"/>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lang w:eastAsia="tr-TR"/>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CA5D7A" w:rsidRPr="000D570B" w:rsidRDefault="00CA5D7A" w:rsidP="00507753">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Sayfa No</w:t>
          </w:r>
        </w:p>
      </w:tc>
      <w:tc>
        <w:tcPr>
          <w:tcW w:w="1471" w:type="dxa"/>
          <w:tcBorders>
            <w:top w:val="single" w:sz="4" w:space="0" w:color="auto"/>
            <w:left w:val="single" w:sz="4" w:space="0" w:color="auto"/>
            <w:bottom w:val="single" w:sz="4" w:space="0" w:color="auto"/>
            <w:right w:val="single" w:sz="4" w:space="0" w:color="auto"/>
          </w:tcBorders>
        </w:tcPr>
        <w:p w:rsidR="00CA5D7A" w:rsidRPr="000D570B" w:rsidRDefault="005D2C88" w:rsidP="00FC6E34">
          <w:pPr>
            <w:widowControl w:val="0"/>
            <w:tabs>
              <w:tab w:val="center" w:pos="4536"/>
              <w:tab w:val="right" w:pos="9072"/>
            </w:tabs>
            <w:spacing w:after="0" w:line="240" w:lineRule="auto"/>
            <w:jc w:val="center"/>
            <w:rPr>
              <w:rFonts w:ascii="Times New Roman" w:eastAsia="Calibri" w:hAnsi="Times New Roman" w:cs="Times New Roman"/>
              <w:sz w:val="18"/>
            </w:rPr>
          </w:pPr>
          <w:r w:rsidRPr="00F8650B">
            <w:rPr>
              <w:rFonts w:ascii="Times New Roman" w:eastAsia="Calibri" w:hAnsi="Times New Roman" w:cs="Times New Roman"/>
            </w:rPr>
            <w:t xml:space="preserve">Sayfa </w:t>
          </w:r>
          <w:r w:rsidR="00166A8D" w:rsidRPr="00F8650B">
            <w:rPr>
              <w:rFonts w:ascii="Times New Roman" w:eastAsia="Calibri" w:hAnsi="Times New Roman" w:cs="Times New Roman"/>
            </w:rPr>
            <w:fldChar w:fldCharType="begin"/>
          </w:r>
          <w:r w:rsidRPr="00F8650B">
            <w:rPr>
              <w:rFonts w:ascii="Times New Roman" w:eastAsia="Calibri" w:hAnsi="Times New Roman" w:cs="Times New Roman"/>
            </w:rPr>
            <w:instrText xml:space="preserve"> PAGE </w:instrText>
          </w:r>
          <w:r w:rsidR="00166A8D" w:rsidRPr="00F8650B">
            <w:rPr>
              <w:rFonts w:ascii="Times New Roman" w:eastAsia="Calibri" w:hAnsi="Times New Roman" w:cs="Times New Roman"/>
            </w:rPr>
            <w:fldChar w:fldCharType="separate"/>
          </w:r>
          <w:r w:rsidR="00893534">
            <w:rPr>
              <w:rFonts w:ascii="Times New Roman" w:eastAsia="Calibri" w:hAnsi="Times New Roman" w:cs="Times New Roman"/>
              <w:noProof/>
            </w:rPr>
            <w:t>10</w:t>
          </w:r>
          <w:r w:rsidR="00166A8D" w:rsidRPr="00F8650B">
            <w:rPr>
              <w:rFonts w:ascii="Times New Roman" w:eastAsia="Calibri" w:hAnsi="Times New Roman" w:cs="Times New Roman"/>
            </w:rPr>
            <w:fldChar w:fldCharType="end"/>
          </w:r>
          <w:r w:rsidRPr="00F8650B">
            <w:rPr>
              <w:rFonts w:ascii="Times New Roman" w:eastAsia="Calibri" w:hAnsi="Times New Roman" w:cs="Times New Roman"/>
            </w:rPr>
            <w:t xml:space="preserve"> / </w:t>
          </w:r>
          <w:r w:rsidR="00166A8D" w:rsidRPr="00F8650B">
            <w:rPr>
              <w:rFonts w:ascii="Times New Roman" w:eastAsia="Calibri" w:hAnsi="Times New Roman" w:cs="Times New Roman"/>
              <w:noProof/>
            </w:rPr>
            <w:fldChar w:fldCharType="begin"/>
          </w:r>
          <w:r w:rsidRPr="00F8650B">
            <w:rPr>
              <w:rFonts w:ascii="Times New Roman" w:eastAsia="Calibri" w:hAnsi="Times New Roman" w:cs="Times New Roman"/>
              <w:noProof/>
            </w:rPr>
            <w:instrText xml:space="preserve"> NUMPAGES </w:instrText>
          </w:r>
          <w:r w:rsidR="00166A8D" w:rsidRPr="00F8650B">
            <w:rPr>
              <w:rFonts w:ascii="Times New Roman" w:eastAsia="Calibri" w:hAnsi="Times New Roman" w:cs="Times New Roman"/>
              <w:noProof/>
            </w:rPr>
            <w:fldChar w:fldCharType="separate"/>
          </w:r>
          <w:r w:rsidR="00893534">
            <w:rPr>
              <w:rFonts w:ascii="Times New Roman" w:eastAsia="Calibri" w:hAnsi="Times New Roman" w:cs="Times New Roman"/>
              <w:noProof/>
            </w:rPr>
            <w:t>10</w:t>
          </w:r>
          <w:r w:rsidR="00166A8D" w:rsidRPr="00F8650B">
            <w:rPr>
              <w:rFonts w:ascii="Times New Roman" w:eastAsia="Calibri" w:hAnsi="Times New Roman" w:cs="Times New Roman"/>
              <w:noProof/>
            </w:rPr>
            <w:fldChar w:fldCharType="end"/>
          </w:r>
        </w:p>
      </w:tc>
    </w:tr>
    <w:tr w:rsidR="00CA5D7A" w:rsidRPr="000D570B" w:rsidTr="005A073E">
      <w:trPr>
        <w:jc w:val="center"/>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lang w:eastAsia="tr-TR"/>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CA5D7A" w:rsidRPr="000D570B" w:rsidRDefault="00CA5D7A" w:rsidP="00507753">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Revizyon No</w:t>
          </w:r>
        </w:p>
      </w:tc>
      <w:tc>
        <w:tcPr>
          <w:tcW w:w="1471" w:type="dxa"/>
          <w:tcBorders>
            <w:top w:val="single" w:sz="4" w:space="0" w:color="auto"/>
            <w:left w:val="single" w:sz="4" w:space="0" w:color="auto"/>
            <w:bottom w:val="single" w:sz="4" w:space="0" w:color="auto"/>
            <w:right w:val="single" w:sz="4" w:space="0" w:color="auto"/>
          </w:tcBorders>
        </w:tcPr>
        <w:p w:rsidR="00CA5D7A" w:rsidRPr="000D570B" w:rsidRDefault="00CA5D7A" w:rsidP="00507753">
          <w:pPr>
            <w:widowControl w:val="0"/>
            <w:tabs>
              <w:tab w:val="center" w:pos="4536"/>
              <w:tab w:val="right" w:pos="9072"/>
            </w:tabs>
            <w:spacing w:after="0" w:line="240" w:lineRule="auto"/>
            <w:jc w:val="center"/>
            <w:rPr>
              <w:rFonts w:ascii="Times New Roman" w:eastAsia="Calibri" w:hAnsi="Times New Roman" w:cs="Times New Roman"/>
              <w:sz w:val="18"/>
            </w:rPr>
          </w:pPr>
        </w:p>
      </w:tc>
    </w:tr>
    <w:tr w:rsidR="00CA5D7A" w:rsidRPr="000D570B" w:rsidTr="005A073E">
      <w:trPr>
        <w:jc w:val="center"/>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lang w:eastAsia="tr-TR"/>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CA5D7A" w:rsidRPr="000D570B" w:rsidRDefault="00CA5D7A" w:rsidP="00507753">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Revizyon Tarihi</w:t>
          </w:r>
        </w:p>
      </w:tc>
      <w:tc>
        <w:tcPr>
          <w:tcW w:w="1471" w:type="dxa"/>
          <w:tcBorders>
            <w:top w:val="single" w:sz="4" w:space="0" w:color="auto"/>
            <w:left w:val="single" w:sz="4" w:space="0" w:color="auto"/>
            <w:bottom w:val="single" w:sz="4" w:space="0" w:color="auto"/>
            <w:right w:val="single" w:sz="4" w:space="0" w:color="auto"/>
          </w:tcBorders>
        </w:tcPr>
        <w:p w:rsidR="00CA5D7A" w:rsidRPr="000D570B" w:rsidRDefault="00CA5D7A" w:rsidP="00507753">
          <w:pPr>
            <w:widowControl w:val="0"/>
            <w:tabs>
              <w:tab w:val="center" w:pos="4536"/>
              <w:tab w:val="right" w:pos="9072"/>
            </w:tabs>
            <w:spacing w:after="0" w:line="240" w:lineRule="auto"/>
            <w:jc w:val="center"/>
            <w:rPr>
              <w:rFonts w:ascii="Times New Roman" w:eastAsia="Calibri" w:hAnsi="Times New Roman" w:cs="Times New Roman"/>
              <w:sz w:val="18"/>
            </w:rPr>
          </w:pPr>
        </w:p>
      </w:tc>
    </w:tr>
    <w:tr w:rsidR="00CA5D7A" w:rsidRPr="000D570B" w:rsidTr="005A073E">
      <w:trPr>
        <w:jc w:val="center"/>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lang w:eastAsia="tr-TR"/>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CA5D7A" w:rsidRPr="000D570B" w:rsidRDefault="00CA5D7A" w:rsidP="00507753">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Düzenleme Tarihi</w:t>
          </w:r>
        </w:p>
      </w:tc>
      <w:tc>
        <w:tcPr>
          <w:tcW w:w="1471" w:type="dxa"/>
          <w:tcBorders>
            <w:top w:val="single" w:sz="4" w:space="0" w:color="auto"/>
            <w:left w:val="single" w:sz="4" w:space="0" w:color="auto"/>
            <w:bottom w:val="single" w:sz="4" w:space="0" w:color="auto"/>
            <w:right w:val="single" w:sz="4" w:space="0" w:color="auto"/>
          </w:tcBorders>
          <w:hideMark/>
        </w:tcPr>
        <w:p w:rsidR="00CA5D7A" w:rsidRPr="000D570B" w:rsidRDefault="00B04DE9" w:rsidP="00507753">
          <w:pPr>
            <w:widowControl w:val="0"/>
            <w:tabs>
              <w:tab w:val="center" w:pos="4536"/>
              <w:tab w:val="right" w:pos="9072"/>
            </w:tabs>
            <w:spacing w:after="0" w:line="240" w:lineRule="auto"/>
            <w:jc w:val="center"/>
            <w:rPr>
              <w:rFonts w:ascii="Times New Roman" w:eastAsia="Calibri" w:hAnsi="Times New Roman" w:cs="Times New Roman"/>
              <w:sz w:val="18"/>
            </w:rPr>
          </w:pPr>
          <w:r>
            <w:rPr>
              <w:rFonts w:ascii="Times New Roman" w:eastAsia="Times New Roman" w:hAnsi="Times New Roman" w:cs="Times New Roman"/>
              <w:sz w:val="18"/>
              <w:szCs w:val="24"/>
              <w:lang w:val="en-US" w:eastAsia="tr-TR"/>
            </w:rPr>
            <w:t>18/10/2021</w:t>
          </w:r>
        </w:p>
      </w:tc>
    </w:tr>
    <w:tr w:rsidR="00CA5D7A" w:rsidRPr="000D570B" w:rsidTr="005A073E">
      <w:trPr>
        <w:trHeight w:val="606"/>
        <w:jc w:val="center"/>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lang w:eastAsia="tr-TR"/>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CA5D7A" w:rsidRPr="000D570B" w:rsidRDefault="00CA5D7A" w:rsidP="00507753">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tcPr>
        <w:p w:rsidR="00CA5D7A" w:rsidRPr="000D570B" w:rsidRDefault="00CA5D7A" w:rsidP="00507753">
          <w:pPr>
            <w:widowControl w:val="0"/>
            <w:tabs>
              <w:tab w:val="center" w:pos="4536"/>
              <w:tab w:val="right" w:pos="9072"/>
            </w:tabs>
            <w:spacing w:after="0" w:line="240" w:lineRule="auto"/>
            <w:rPr>
              <w:rFonts w:ascii="Times New Roman" w:eastAsia="Calibri" w:hAnsi="Times New Roman" w:cs="Times New Roman"/>
              <w:sz w:val="18"/>
            </w:rPr>
          </w:pPr>
        </w:p>
        <w:p w:rsidR="00CA5D7A" w:rsidRPr="000D570B" w:rsidRDefault="00CA5D7A" w:rsidP="00507753">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Kurum Kodu</w:t>
          </w:r>
        </w:p>
      </w:tc>
      <w:tc>
        <w:tcPr>
          <w:tcW w:w="1471" w:type="dxa"/>
          <w:tcBorders>
            <w:top w:val="single" w:sz="4" w:space="0" w:color="auto"/>
            <w:left w:val="single" w:sz="4" w:space="0" w:color="auto"/>
            <w:bottom w:val="single" w:sz="4" w:space="0" w:color="auto"/>
            <w:right w:val="single" w:sz="4" w:space="0" w:color="auto"/>
          </w:tcBorders>
        </w:tcPr>
        <w:p w:rsidR="00CA5D7A" w:rsidRPr="000D570B" w:rsidRDefault="00CA5D7A" w:rsidP="00507753">
          <w:pPr>
            <w:widowControl w:val="0"/>
            <w:tabs>
              <w:tab w:val="center" w:pos="4536"/>
              <w:tab w:val="right" w:pos="9072"/>
            </w:tabs>
            <w:spacing w:after="0" w:line="240" w:lineRule="auto"/>
            <w:jc w:val="center"/>
            <w:rPr>
              <w:rFonts w:ascii="Times New Roman" w:eastAsia="Calibri" w:hAnsi="Times New Roman" w:cs="Times New Roman"/>
              <w:sz w:val="18"/>
            </w:rPr>
          </w:pPr>
        </w:p>
        <w:p w:rsidR="00CA5D7A" w:rsidRPr="000D570B" w:rsidRDefault="00A701BC" w:rsidP="00507753">
          <w:pPr>
            <w:widowControl w:val="0"/>
            <w:tabs>
              <w:tab w:val="center" w:pos="4536"/>
              <w:tab w:val="right" w:pos="9072"/>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757627</w:t>
          </w:r>
        </w:p>
      </w:tc>
    </w:tr>
  </w:tbl>
  <w:p w:rsidR="00CA5D7A" w:rsidRDefault="00CA5D7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C4A92"/>
    <w:rsid w:val="00012CA4"/>
    <w:rsid w:val="00015B98"/>
    <w:rsid w:val="0002547B"/>
    <w:rsid w:val="00052AC1"/>
    <w:rsid w:val="00074916"/>
    <w:rsid w:val="000D5704"/>
    <w:rsid w:val="00166A8D"/>
    <w:rsid w:val="001F564C"/>
    <w:rsid w:val="0023185C"/>
    <w:rsid w:val="00270B8B"/>
    <w:rsid w:val="002D2728"/>
    <w:rsid w:val="002F0204"/>
    <w:rsid w:val="002F26C3"/>
    <w:rsid w:val="00315B3F"/>
    <w:rsid w:val="00340F76"/>
    <w:rsid w:val="003708BC"/>
    <w:rsid w:val="003A387D"/>
    <w:rsid w:val="003B2E46"/>
    <w:rsid w:val="003D66E1"/>
    <w:rsid w:val="003F6F63"/>
    <w:rsid w:val="00420400"/>
    <w:rsid w:val="0043751A"/>
    <w:rsid w:val="00475BA6"/>
    <w:rsid w:val="004766B1"/>
    <w:rsid w:val="00477632"/>
    <w:rsid w:val="004940BD"/>
    <w:rsid w:val="004A3E93"/>
    <w:rsid w:val="004C13EA"/>
    <w:rsid w:val="005A073E"/>
    <w:rsid w:val="005D2C88"/>
    <w:rsid w:val="005F29D5"/>
    <w:rsid w:val="006464D8"/>
    <w:rsid w:val="006605E7"/>
    <w:rsid w:val="006C2BFD"/>
    <w:rsid w:val="00740484"/>
    <w:rsid w:val="007A5392"/>
    <w:rsid w:val="007E3E2A"/>
    <w:rsid w:val="00855F94"/>
    <w:rsid w:val="00860DD0"/>
    <w:rsid w:val="00893534"/>
    <w:rsid w:val="008A5331"/>
    <w:rsid w:val="0098657A"/>
    <w:rsid w:val="009B3ED7"/>
    <w:rsid w:val="009C1BD9"/>
    <w:rsid w:val="009D24DD"/>
    <w:rsid w:val="00A701BC"/>
    <w:rsid w:val="00A81AA1"/>
    <w:rsid w:val="00A85A78"/>
    <w:rsid w:val="00AC4A92"/>
    <w:rsid w:val="00AC7C1E"/>
    <w:rsid w:val="00B04DE9"/>
    <w:rsid w:val="00B26D5C"/>
    <w:rsid w:val="00B94BA6"/>
    <w:rsid w:val="00BC081F"/>
    <w:rsid w:val="00BC266A"/>
    <w:rsid w:val="00BC4BC6"/>
    <w:rsid w:val="00BC7542"/>
    <w:rsid w:val="00C02974"/>
    <w:rsid w:val="00C20640"/>
    <w:rsid w:val="00C2488D"/>
    <w:rsid w:val="00CA5D7A"/>
    <w:rsid w:val="00CB2629"/>
    <w:rsid w:val="00CB7E16"/>
    <w:rsid w:val="00D1353A"/>
    <w:rsid w:val="00D31CCB"/>
    <w:rsid w:val="00D32F3E"/>
    <w:rsid w:val="00D4346C"/>
    <w:rsid w:val="00D64EE2"/>
    <w:rsid w:val="00D77B4B"/>
    <w:rsid w:val="00E06141"/>
    <w:rsid w:val="00E13D95"/>
    <w:rsid w:val="00E4070E"/>
    <w:rsid w:val="00E87DE3"/>
    <w:rsid w:val="00EE1B29"/>
    <w:rsid w:val="00EF1633"/>
    <w:rsid w:val="00F055D2"/>
    <w:rsid w:val="00F5083E"/>
    <w:rsid w:val="00F8650B"/>
    <w:rsid w:val="00FC6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A6"/>
  </w:style>
  <w:style w:type="paragraph" w:styleId="Balk2">
    <w:name w:val="heading 2"/>
    <w:basedOn w:val="Normal"/>
    <w:next w:val="Normal"/>
    <w:link w:val="Balk2Char"/>
    <w:uiPriority w:val="9"/>
    <w:unhideWhenUsed/>
    <w:qFormat/>
    <w:rsid w:val="00B94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94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4BA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94BA6"/>
    <w:rPr>
      <w:rFonts w:asciiTheme="majorHAnsi" w:eastAsiaTheme="majorEastAsia" w:hAnsiTheme="majorHAnsi" w:cstheme="majorBidi"/>
      <w:b/>
      <w:bCs/>
      <w:color w:val="4F81BD" w:themeColor="accent1"/>
    </w:rPr>
  </w:style>
  <w:style w:type="paragraph" w:styleId="AralkYok">
    <w:name w:val="No Spacing"/>
    <w:uiPriority w:val="1"/>
    <w:qFormat/>
    <w:rsid w:val="00B94BA6"/>
    <w:pPr>
      <w:spacing w:after="0" w:line="240" w:lineRule="auto"/>
    </w:pPr>
  </w:style>
  <w:style w:type="table" w:styleId="TabloKlavuzu">
    <w:name w:val="Table Grid"/>
    <w:basedOn w:val="NormalTablo"/>
    <w:uiPriority w:val="59"/>
    <w:rsid w:val="0085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B2629"/>
    <w:rPr>
      <w:color w:val="0000FF" w:themeColor="hyperlink"/>
      <w:u w:val="single"/>
    </w:rPr>
  </w:style>
  <w:style w:type="paragraph" w:styleId="stbilgi">
    <w:name w:val="header"/>
    <w:basedOn w:val="Normal"/>
    <w:link w:val="stbilgiChar"/>
    <w:uiPriority w:val="99"/>
    <w:unhideWhenUsed/>
    <w:rsid w:val="00CA5D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D7A"/>
  </w:style>
  <w:style w:type="paragraph" w:styleId="Altbilgi">
    <w:name w:val="footer"/>
    <w:basedOn w:val="Normal"/>
    <w:link w:val="AltbilgiChar"/>
    <w:uiPriority w:val="99"/>
    <w:unhideWhenUsed/>
    <w:rsid w:val="00CA5D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D7A"/>
  </w:style>
  <w:style w:type="paragraph" w:styleId="BalonMetni">
    <w:name w:val="Balloon Text"/>
    <w:basedOn w:val="Normal"/>
    <w:link w:val="BalonMetniChar"/>
    <w:uiPriority w:val="99"/>
    <w:semiHidden/>
    <w:unhideWhenUsed/>
    <w:rsid w:val="00052A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resmigazete.gov.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2651</Words>
  <Characters>15112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41</cp:revision>
  <cp:lastPrinted>2022-06-22T11:56:00Z</cp:lastPrinted>
  <dcterms:created xsi:type="dcterms:W3CDTF">2019-12-28T21:40:00Z</dcterms:created>
  <dcterms:modified xsi:type="dcterms:W3CDTF">2022-06-22T11:57:00Z</dcterms:modified>
</cp:coreProperties>
</file>