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60" w:rsidRDefault="00C23660"/>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7199"/>
      </w:tblGrid>
      <w:tr w:rsidR="00D04527" w:rsidTr="00D04527">
        <w:tc>
          <w:tcPr>
            <w:tcW w:w="9327" w:type="dxa"/>
            <w:gridSpan w:val="2"/>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jc w:val="center"/>
              <w:rPr>
                <w:b/>
              </w:rPr>
            </w:pPr>
            <w:r>
              <w:rPr>
                <w:b/>
              </w:rPr>
              <w:t>4.1 OKULUMUZUN BAĞLAMI ANLAŞILMASI FORMU</w:t>
            </w:r>
          </w:p>
        </w:tc>
      </w:tr>
      <w:tr w:rsidR="00D04527" w:rsidTr="00D04527">
        <w:trPr>
          <w:trHeight w:val="280"/>
        </w:trPr>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FAALİYET ALANI</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color w:val="FF0000"/>
              </w:rPr>
            </w:pPr>
          </w:p>
        </w:tc>
      </w:tr>
      <w:tr w:rsidR="00D04527" w:rsidTr="00D04527">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AMACI:</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pBdr>
                <w:top w:val="nil"/>
                <w:left w:val="nil"/>
                <w:bottom w:val="nil"/>
                <w:right w:val="nil"/>
                <w:between w:val="nil"/>
              </w:pBdr>
              <w:spacing w:line="256" w:lineRule="auto"/>
              <w:rPr>
                <w:color w:val="000000"/>
              </w:rPr>
            </w:pPr>
          </w:p>
        </w:tc>
      </w:tr>
      <w:tr w:rsidR="00D04527" w:rsidTr="00D04527">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STARTEJİK YÖNÜ:</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widowControl w:val="0"/>
              <w:spacing w:line="264" w:lineRule="auto"/>
              <w:ind w:right="112"/>
              <w:jc w:val="both"/>
              <w:rPr>
                <w:rFonts w:ascii="Times New Roman" w:eastAsia="Times New Roman" w:hAnsi="Times New Roman" w:cs="Times New Roman"/>
              </w:rPr>
            </w:pPr>
          </w:p>
        </w:tc>
      </w:tr>
      <w:tr w:rsidR="00D04527" w:rsidTr="00D04527">
        <w:trPr>
          <w:trHeight w:val="2480"/>
        </w:trPr>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İÇ HUSUSLAR: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4.1.</w:t>
            </w:r>
            <w:proofErr w:type="gramStart"/>
            <w:r>
              <w:rPr>
                <w:b/>
              </w:rPr>
              <w:t>1      İç</w:t>
            </w:r>
            <w:proofErr w:type="gramEnd"/>
            <w:r>
              <w:rPr>
                <w:b/>
              </w:rPr>
              <w:t xml:space="preserve"> Unsurlar</w:t>
            </w:r>
          </w:p>
          <w:p w:rsidR="00D04527" w:rsidRDefault="00D04527" w:rsidP="001139BE">
            <w:r>
              <w:t>İnsan Kaynakları</w:t>
            </w:r>
          </w:p>
          <w:p w:rsidR="00D04527" w:rsidRDefault="00D04527" w:rsidP="001139BE">
            <w:r>
              <w:t>Alt yapı</w:t>
            </w:r>
          </w:p>
          <w:p w:rsidR="00D04527" w:rsidRDefault="00D04527" w:rsidP="001139BE">
            <w:r>
              <w:t>Çalışma Ortamı ve Ergonomi</w:t>
            </w:r>
          </w:p>
          <w:p w:rsidR="00D04527" w:rsidRDefault="00D04527" w:rsidP="001139BE">
            <w:r>
              <w:t>Performanslar</w:t>
            </w:r>
          </w:p>
          <w:p w:rsidR="00D04527" w:rsidRDefault="00D04527" w:rsidP="001139BE">
            <w:r>
              <w:t>Teknolojik Kapasite</w:t>
            </w:r>
          </w:p>
          <w:p w:rsidR="00D04527" w:rsidRDefault="00D04527" w:rsidP="001139BE">
            <w:r>
              <w:t>Kültür ve Değerler</w:t>
            </w:r>
          </w:p>
          <w:p w:rsidR="00D04527" w:rsidRDefault="00D04527" w:rsidP="001139BE">
            <w:r>
              <w:t xml:space="preserve">Bilgi ve </w:t>
            </w:r>
            <w:proofErr w:type="spellStart"/>
            <w:r>
              <w:t>İnnovasyon</w:t>
            </w:r>
            <w:proofErr w:type="spellEnd"/>
          </w:p>
          <w:p w:rsidR="00D04527" w:rsidRDefault="00D04527" w:rsidP="001139BE">
            <w:proofErr w:type="spellStart"/>
            <w:r>
              <w:t>Swot</w:t>
            </w:r>
            <w:proofErr w:type="spellEnd"/>
            <w:r>
              <w:t xml:space="preserve"> Analizleri</w:t>
            </w:r>
          </w:p>
          <w:p w:rsidR="00D04527" w:rsidRDefault="00D04527" w:rsidP="001139BE">
            <w:r>
              <w:t>Finansal şartlar</w:t>
            </w:r>
          </w:p>
        </w:tc>
      </w:tr>
      <w:tr w:rsidR="00D04527" w:rsidTr="00D04527">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DIŞ HUSUSLAR: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4.1.2</w:t>
            </w:r>
            <w:r>
              <w:rPr>
                <w:b/>
              </w:rPr>
              <w:tab/>
              <w:t>Dış Unsurlar:</w:t>
            </w:r>
          </w:p>
          <w:p w:rsidR="00D04527" w:rsidRDefault="00D04527" w:rsidP="001139BE">
            <w:r>
              <w:t>Müşteriler, tedarikçiler</w:t>
            </w:r>
          </w:p>
          <w:p w:rsidR="00D04527" w:rsidRDefault="00D04527" w:rsidP="001139BE">
            <w:r>
              <w:t>Milli Eğitim Bakanlığı</w:t>
            </w:r>
          </w:p>
          <w:p w:rsidR="00D04527" w:rsidRDefault="00D04527" w:rsidP="001139BE">
            <w:r>
              <w:t>Yasal Hükümler</w:t>
            </w:r>
          </w:p>
          <w:p w:rsidR="00D04527" w:rsidRDefault="00D04527" w:rsidP="001139BE">
            <w:r>
              <w:t>Ekonomik şartlar</w:t>
            </w:r>
          </w:p>
          <w:p w:rsidR="00D04527" w:rsidRDefault="00D04527" w:rsidP="001139BE">
            <w:r>
              <w:t>Teknolojik Gelişmeler</w:t>
            </w:r>
          </w:p>
          <w:p w:rsidR="00D04527" w:rsidRDefault="00D04527" w:rsidP="001139BE">
            <w:r>
              <w:t>Kültürel ve Sosyal faktörler</w:t>
            </w:r>
          </w:p>
          <w:p w:rsidR="00D04527" w:rsidRDefault="00D04527" w:rsidP="001139BE">
            <w:pPr>
              <w:rPr>
                <w:b/>
              </w:rPr>
            </w:pPr>
            <w:r>
              <w:t>Müşteri istekleri</w:t>
            </w:r>
          </w:p>
        </w:tc>
      </w:tr>
      <w:tr w:rsidR="00D04527" w:rsidTr="00D04527">
        <w:trPr>
          <w:trHeight w:val="520"/>
        </w:trPr>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rPr>
                <w:b/>
              </w:rPr>
            </w:pPr>
            <w:r>
              <w:rPr>
                <w:b/>
              </w:rPr>
              <w:t>DEĞERLENDİRME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04527" w:rsidRDefault="00D04527" w:rsidP="001139BE">
            <w:pPr>
              <w:jc w:val="both"/>
              <w:rPr>
                <w:b/>
                <w:sz w:val="20"/>
                <w:szCs w:val="20"/>
              </w:rPr>
            </w:pPr>
            <w:r>
              <w:rPr>
                <w:b/>
                <w:sz w:val="20"/>
                <w:szCs w:val="20"/>
              </w:rPr>
              <w:t xml:space="preserve">            Okulumuza atan öğretmenler seçilerek atandığı için alanı</w:t>
            </w:r>
            <w:r w:rsidR="00C44B42">
              <w:rPr>
                <w:b/>
                <w:sz w:val="20"/>
                <w:szCs w:val="20"/>
              </w:rPr>
              <w:t xml:space="preserve">nda yetkinliği olan </w:t>
            </w:r>
            <w:r w:rsidR="00542EFC">
              <w:rPr>
                <w:b/>
                <w:sz w:val="20"/>
                <w:szCs w:val="20"/>
              </w:rPr>
              <w:t>kişilerdir. Eğitim</w:t>
            </w:r>
            <w:r>
              <w:rPr>
                <w:b/>
                <w:sz w:val="20"/>
                <w:szCs w:val="20"/>
              </w:rPr>
              <w:t xml:space="preserve"> ve öğretimle ilgili başarıyı arttırıcı çalışmalar yapılmakta ve </w:t>
            </w:r>
            <w:r>
              <w:rPr>
                <w:b/>
                <w:sz w:val="20"/>
                <w:szCs w:val="20"/>
              </w:rPr>
              <w:lastRenderedPageBreak/>
              <w:t>çalışmalar düzenli olarak ölçülmektedir. Bu da performansı yükseltmektedir. Okulumuzda yeteri kadar bilgisayar, fotokopi makinesi, yazıcı mevcuttur. Öğretmenlerimizin teknolojik ihtiyaçları konusunda sıkıntısı yoktur. Diyarbakır gibi tarihi ve kültürle zenginliği olan bir şehirde bulmamız bizim için bir avantajdır. Öğrencilerimizle birlikte belli aralıklarla geziler yapmaktayız. Öğretmenlerimiz derslerine her zaman teknolojik gelişmeleri yansıtabilir. Güçlü yönlerimizin fazlalığı okulumuzun tercih edilmesinde önemli bir etkendir.</w:t>
            </w:r>
          </w:p>
          <w:p w:rsidR="00D04527" w:rsidRDefault="00D04527" w:rsidP="00C44B42">
            <w:pPr>
              <w:jc w:val="both"/>
              <w:rPr>
                <w:b/>
              </w:rPr>
            </w:pPr>
            <w:r>
              <w:rPr>
                <w:b/>
                <w:sz w:val="20"/>
                <w:szCs w:val="20"/>
              </w:rPr>
              <w:t xml:space="preserve">               Veliler; okulumuzun başarısını, disiplinini ve kaliteli eğitimini görerek çocuklarını gönül rahatlığıyla okulumuza </w:t>
            </w:r>
            <w:r w:rsidR="00542EFC">
              <w:rPr>
                <w:b/>
                <w:sz w:val="20"/>
                <w:szCs w:val="20"/>
              </w:rPr>
              <w:t>göndermektedir. Okulumuz</w:t>
            </w:r>
            <w:r>
              <w:rPr>
                <w:b/>
                <w:sz w:val="20"/>
                <w:szCs w:val="20"/>
              </w:rPr>
              <w:t xml:space="preserve"> Milli Eğitim yönetmelikleri ve Anayasanın belirlediği yasalara göre çalışmalarını yerine getirmektedir. Okulumuzun devlet okulu olması velilerimizin bir tercih nedenidir. Öğrencilerimizin ekonomik bir yükümlülüğü bulunmamaktadır. Okulumuzun maddi ihtiyaçları</w:t>
            </w:r>
            <w:r w:rsidR="00C44B42">
              <w:rPr>
                <w:b/>
                <w:sz w:val="20"/>
                <w:szCs w:val="20"/>
              </w:rPr>
              <w:t xml:space="preserve"> </w:t>
            </w:r>
            <w:r>
              <w:rPr>
                <w:b/>
                <w:sz w:val="20"/>
                <w:szCs w:val="20"/>
              </w:rPr>
              <w:t>Bakanlığımızın kaynaklarından karşılanmaktadır. Teknolojik gelişmeler okulumuz tarafından takip edilerek gere</w:t>
            </w:r>
            <w:r w:rsidR="00C44B42">
              <w:rPr>
                <w:b/>
                <w:sz w:val="20"/>
                <w:szCs w:val="20"/>
              </w:rPr>
              <w:t xml:space="preserve">kli düzenlemeler </w:t>
            </w:r>
            <w:r w:rsidR="00542EFC">
              <w:rPr>
                <w:b/>
                <w:sz w:val="20"/>
                <w:szCs w:val="20"/>
              </w:rPr>
              <w:t>yapılmaktadır. Velilerimiz</w:t>
            </w:r>
            <w:r w:rsidR="00C44B42">
              <w:rPr>
                <w:b/>
                <w:sz w:val="20"/>
                <w:szCs w:val="20"/>
              </w:rPr>
              <w:t xml:space="preserve"> </w:t>
            </w:r>
            <w:r w:rsidR="00542EFC">
              <w:rPr>
                <w:b/>
                <w:sz w:val="20"/>
                <w:szCs w:val="20"/>
              </w:rPr>
              <w:t>akademik. Sosyal</w:t>
            </w:r>
            <w:r w:rsidR="00C44B42">
              <w:rPr>
                <w:b/>
                <w:sz w:val="20"/>
                <w:szCs w:val="20"/>
              </w:rPr>
              <w:t xml:space="preserve"> ve </w:t>
            </w:r>
            <w:r w:rsidR="00542EFC">
              <w:rPr>
                <w:b/>
                <w:sz w:val="20"/>
                <w:szCs w:val="20"/>
              </w:rPr>
              <w:t>öz bakım</w:t>
            </w:r>
            <w:r w:rsidR="00C44B42">
              <w:rPr>
                <w:b/>
                <w:sz w:val="20"/>
                <w:szCs w:val="20"/>
              </w:rPr>
              <w:t xml:space="preserve"> becerilerinde bağımsız bir birey olabilme ve bu </w:t>
            </w:r>
            <w:r>
              <w:rPr>
                <w:b/>
                <w:sz w:val="20"/>
                <w:szCs w:val="20"/>
              </w:rPr>
              <w:t>alandaki başarının artırılmasını ülkenin milli ve manevi değerlerine sahip bireyler olarak yetişmesini istemektedir. Bu alanda velilerimizin isteklerini yerine getirdiğimizden il ve ilçede çekim merkezi olmuştur. Bu da bizim bu konudaki çıtamızın daha çok yükseleceğini göstermektedir.</w:t>
            </w:r>
          </w:p>
        </w:tc>
      </w:tr>
    </w:tbl>
    <w:p w:rsidR="00D04527" w:rsidRDefault="00D04527"/>
    <w:sectPr w:rsidR="00D04527" w:rsidSect="005F79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30" w:rsidRDefault="00530B30" w:rsidP="005F7900">
      <w:pPr>
        <w:spacing w:after="0" w:line="240" w:lineRule="auto"/>
      </w:pPr>
      <w:r>
        <w:separator/>
      </w:r>
    </w:p>
  </w:endnote>
  <w:endnote w:type="continuationSeparator" w:id="0">
    <w:p w:rsidR="00530B30" w:rsidRDefault="00530B30" w:rsidP="005F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61" w:rsidRDefault="00D249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3326"/>
      <w:gridCol w:w="2051"/>
    </w:tblGrid>
    <w:tr w:rsidR="005F7900" w:rsidRPr="000D570B" w:rsidTr="005F7900">
      <w:trPr>
        <w:cantSplit/>
        <w:trHeight w:val="247"/>
      </w:trPr>
      <w:tc>
        <w:tcPr>
          <w:tcW w:w="4049" w:type="dxa"/>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HAZIRLAYAN</w:t>
          </w:r>
        </w:p>
      </w:tc>
      <w:tc>
        <w:tcPr>
          <w:tcW w:w="3326" w:type="dxa"/>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ONAY</w:t>
          </w:r>
        </w:p>
      </w:tc>
      <w:tc>
        <w:tcPr>
          <w:tcW w:w="2051" w:type="dxa"/>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Sayfa No</w:t>
          </w:r>
        </w:p>
      </w:tc>
    </w:tr>
    <w:tr w:rsidR="005F7900" w:rsidRPr="000D570B" w:rsidTr="005F7900">
      <w:trPr>
        <w:cantSplit/>
        <w:trHeight w:val="301"/>
      </w:trPr>
      <w:tc>
        <w:tcPr>
          <w:tcW w:w="4049" w:type="dxa"/>
        </w:tcPr>
        <w:p w:rsidR="005F7900" w:rsidRPr="000D570B" w:rsidRDefault="005F7900" w:rsidP="004C5D6D">
          <w:pPr>
            <w:widowControl w:val="0"/>
            <w:spacing w:after="0" w:line="240" w:lineRule="auto"/>
            <w:jc w:val="center"/>
            <w:rPr>
              <w:rFonts w:ascii="Times New Roman" w:eastAsia="Calibri" w:hAnsi="Times New Roman" w:cs="Times New Roman"/>
              <w:b/>
              <w:bCs/>
            </w:rPr>
          </w:pPr>
          <w:r w:rsidRPr="000D570B">
            <w:rPr>
              <w:rFonts w:ascii="Times New Roman" w:eastAsia="Calibri" w:hAnsi="Times New Roman" w:cs="Times New Roman"/>
              <w:b/>
              <w:bCs/>
            </w:rPr>
            <w:t>Kalite Yönetim Temsilcisi</w:t>
          </w:r>
        </w:p>
      </w:tc>
      <w:tc>
        <w:tcPr>
          <w:tcW w:w="3326" w:type="dxa"/>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b/>
              <w:bCs/>
            </w:rPr>
          </w:pPr>
          <w:r w:rsidRPr="000D570B">
            <w:rPr>
              <w:rFonts w:ascii="Times New Roman" w:eastAsia="Calibri" w:hAnsi="Times New Roman" w:cs="Times New Roman"/>
              <w:b/>
              <w:bCs/>
            </w:rPr>
            <w:t>Okul Müdürü</w:t>
          </w:r>
        </w:p>
      </w:tc>
      <w:tc>
        <w:tcPr>
          <w:tcW w:w="2051" w:type="dxa"/>
          <w:vMerge w:val="restart"/>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rPr>
          </w:pPr>
        </w:p>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rPr>
          </w:pPr>
          <w:r w:rsidRPr="000D570B">
            <w:rPr>
              <w:rFonts w:ascii="Times New Roman" w:eastAsia="Calibri" w:hAnsi="Times New Roman" w:cs="Times New Roman"/>
            </w:rPr>
            <w:t xml:space="preserve">Sayfa </w:t>
          </w:r>
          <w:r w:rsidR="00861316" w:rsidRPr="000D570B">
            <w:rPr>
              <w:rFonts w:ascii="Times New Roman" w:eastAsia="Calibri" w:hAnsi="Times New Roman" w:cs="Times New Roman"/>
            </w:rPr>
            <w:fldChar w:fldCharType="begin"/>
          </w:r>
          <w:r w:rsidRPr="000D570B">
            <w:rPr>
              <w:rFonts w:ascii="Times New Roman" w:eastAsia="Calibri" w:hAnsi="Times New Roman" w:cs="Times New Roman"/>
            </w:rPr>
            <w:instrText xml:space="preserve"> PAGE </w:instrText>
          </w:r>
          <w:r w:rsidR="00861316" w:rsidRPr="000D570B">
            <w:rPr>
              <w:rFonts w:ascii="Times New Roman" w:eastAsia="Calibri" w:hAnsi="Times New Roman" w:cs="Times New Roman"/>
            </w:rPr>
            <w:fldChar w:fldCharType="separate"/>
          </w:r>
          <w:r w:rsidR="002C5BAF">
            <w:rPr>
              <w:rFonts w:ascii="Times New Roman" w:eastAsia="Calibri" w:hAnsi="Times New Roman" w:cs="Times New Roman"/>
              <w:noProof/>
            </w:rPr>
            <w:t>1</w:t>
          </w:r>
          <w:r w:rsidR="00861316" w:rsidRPr="000D570B">
            <w:rPr>
              <w:rFonts w:ascii="Times New Roman" w:eastAsia="Calibri" w:hAnsi="Times New Roman" w:cs="Times New Roman"/>
            </w:rPr>
            <w:fldChar w:fldCharType="end"/>
          </w:r>
          <w:r w:rsidRPr="000D570B">
            <w:rPr>
              <w:rFonts w:ascii="Times New Roman" w:eastAsia="Calibri" w:hAnsi="Times New Roman" w:cs="Times New Roman"/>
            </w:rPr>
            <w:t xml:space="preserve"> / </w:t>
          </w:r>
          <w:r w:rsidR="00861316" w:rsidRPr="000D570B">
            <w:rPr>
              <w:rFonts w:ascii="Times New Roman" w:eastAsia="Calibri" w:hAnsi="Times New Roman" w:cs="Times New Roman"/>
              <w:noProof/>
            </w:rPr>
            <w:fldChar w:fldCharType="begin"/>
          </w:r>
          <w:r w:rsidRPr="000D570B">
            <w:rPr>
              <w:rFonts w:ascii="Times New Roman" w:eastAsia="Calibri" w:hAnsi="Times New Roman" w:cs="Times New Roman"/>
              <w:noProof/>
            </w:rPr>
            <w:instrText xml:space="preserve"> NUMPAGES </w:instrText>
          </w:r>
          <w:r w:rsidR="00861316" w:rsidRPr="000D570B">
            <w:rPr>
              <w:rFonts w:ascii="Times New Roman" w:eastAsia="Calibri" w:hAnsi="Times New Roman" w:cs="Times New Roman"/>
              <w:noProof/>
            </w:rPr>
            <w:fldChar w:fldCharType="separate"/>
          </w:r>
          <w:r w:rsidR="002C5BAF">
            <w:rPr>
              <w:rFonts w:ascii="Times New Roman" w:eastAsia="Calibri" w:hAnsi="Times New Roman" w:cs="Times New Roman"/>
              <w:noProof/>
            </w:rPr>
            <w:t>2</w:t>
          </w:r>
          <w:r w:rsidR="00861316" w:rsidRPr="000D570B">
            <w:rPr>
              <w:rFonts w:ascii="Times New Roman" w:eastAsia="Calibri" w:hAnsi="Times New Roman" w:cs="Times New Roman"/>
              <w:noProof/>
            </w:rPr>
            <w:fldChar w:fldCharType="end"/>
          </w:r>
        </w:p>
      </w:tc>
    </w:tr>
    <w:tr w:rsidR="005F7900" w:rsidRPr="000D570B" w:rsidTr="005F7900">
      <w:trPr>
        <w:cantSplit/>
        <w:trHeight w:val="247"/>
      </w:trPr>
      <w:tc>
        <w:tcPr>
          <w:tcW w:w="4049" w:type="dxa"/>
        </w:tcPr>
        <w:p w:rsidR="00B06807" w:rsidRDefault="009457D2" w:rsidP="00B06807">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Mehmet Emin ÇELEBİ</w:t>
          </w:r>
        </w:p>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rPr>
          </w:pPr>
          <w:bookmarkStart w:id="0" w:name="_GoBack"/>
          <w:bookmarkEnd w:id="0"/>
        </w:p>
      </w:tc>
      <w:tc>
        <w:tcPr>
          <w:tcW w:w="3326" w:type="dxa"/>
        </w:tcPr>
        <w:p w:rsidR="005F7900" w:rsidRPr="000D570B" w:rsidRDefault="00D56CCF" w:rsidP="004C5D6D">
          <w:pPr>
            <w:widowControl w:val="0"/>
            <w:tabs>
              <w:tab w:val="center" w:pos="4536"/>
              <w:tab w:val="right" w:pos="9072"/>
            </w:tabs>
            <w:spacing w:after="0" w:line="240" w:lineRule="auto"/>
            <w:jc w:val="center"/>
            <w:rPr>
              <w:rFonts w:ascii="Times New Roman" w:eastAsia="Calibri" w:hAnsi="Times New Roman" w:cs="Times New Roman"/>
            </w:rPr>
          </w:pPr>
          <w:proofErr w:type="spellStart"/>
          <w:r>
            <w:rPr>
              <w:rFonts w:ascii="Calibri" w:eastAsia="Calibri" w:hAnsi="Calibri" w:cs="Arial"/>
              <w:lang w:val="en-US"/>
            </w:rPr>
            <w:t>Hasan</w:t>
          </w:r>
          <w:proofErr w:type="spellEnd"/>
          <w:r>
            <w:rPr>
              <w:rFonts w:ascii="Calibri" w:eastAsia="Calibri" w:hAnsi="Calibri" w:cs="Arial"/>
              <w:lang w:val="en-US"/>
            </w:rPr>
            <w:t xml:space="preserve"> TEKİN</w:t>
          </w:r>
        </w:p>
      </w:tc>
      <w:tc>
        <w:tcPr>
          <w:tcW w:w="2051" w:type="dxa"/>
          <w:vMerge/>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rPr>
          </w:pPr>
        </w:p>
      </w:tc>
    </w:tr>
  </w:tbl>
  <w:p w:rsidR="005F7900" w:rsidRDefault="005F790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61" w:rsidRDefault="00D249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30" w:rsidRDefault="00530B30" w:rsidP="005F7900">
      <w:pPr>
        <w:spacing w:after="0" w:line="240" w:lineRule="auto"/>
      </w:pPr>
      <w:r>
        <w:separator/>
      </w:r>
    </w:p>
  </w:footnote>
  <w:footnote w:type="continuationSeparator" w:id="0">
    <w:p w:rsidR="00530B30" w:rsidRDefault="00530B30" w:rsidP="005F7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61" w:rsidRDefault="00D249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5031"/>
      <w:gridCol w:w="1560"/>
      <w:gridCol w:w="1471"/>
    </w:tblGrid>
    <w:tr w:rsidR="005F7900" w:rsidRPr="000D570B" w:rsidTr="000E1FC7">
      <w:trPr>
        <w:jc w:val="center"/>
      </w:trPr>
      <w:tc>
        <w:tcPr>
          <w:tcW w:w="2111" w:type="dxa"/>
          <w:vMerge w:val="restart"/>
          <w:tcBorders>
            <w:top w:val="single" w:sz="4" w:space="0" w:color="auto"/>
            <w:left w:val="single" w:sz="4" w:space="0" w:color="auto"/>
            <w:bottom w:val="single" w:sz="4" w:space="0" w:color="auto"/>
            <w:right w:val="single" w:sz="4" w:space="0" w:color="auto"/>
          </w:tcBorders>
        </w:tcPr>
        <w:p w:rsidR="005F7900" w:rsidRPr="000D570B" w:rsidRDefault="008E4E1B" w:rsidP="004C5D6D">
          <w:pPr>
            <w:widowControl w:val="0"/>
            <w:tabs>
              <w:tab w:val="center" w:pos="4536"/>
              <w:tab w:val="right" w:pos="9072"/>
            </w:tabs>
            <w:spacing w:after="0" w:line="240" w:lineRule="auto"/>
            <w:jc w:val="center"/>
            <w:rPr>
              <w:rFonts w:ascii="Times New Roman" w:eastAsia="Calibri" w:hAnsi="Times New Roman" w:cs="Times New Roman"/>
            </w:rPr>
          </w:pPr>
          <w:r>
            <w:rPr>
              <w:noProof/>
              <w:lang w:eastAsia="tr-TR"/>
            </w:rPr>
            <w:drawing>
              <wp:inline distT="0" distB="0" distL="0" distR="0" wp14:anchorId="1A2D0D29" wp14:editId="4D5E9D22">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031" w:type="dxa"/>
          <w:vMerge w:val="restart"/>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b/>
            </w:rPr>
          </w:pPr>
        </w:p>
        <w:p w:rsidR="004407CA" w:rsidRDefault="004407CA" w:rsidP="004407CA">
          <w:pPr>
            <w:pStyle w:val="stbilgi"/>
            <w:jc w:val="center"/>
            <w:rPr>
              <w:b/>
              <w:sz w:val="24"/>
              <w:szCs w:val="24"/>
            </w:rPr>
          </w:pPr>
          <w:r>
            <w:rPr>
              <w:b/>
              <w:sz w:val="24"/>
              <w:szCs w:val="24"/>
            </w:rPr>
            <w:t>T.C.</w:t>
          </w:r>
        </w:p>
        <w:p w:rsidR="004407CA" w:rsidRDefault="004407CA" w:rsidP="004407CA">
          <w:pPr>
            <w:pStyle w:val="stbilgi"/>
            <w:jc w:val="center"/>
            <w:rPr>
              <w:b/>
              <w:sz w:val="24"/>
              <w:szCs w:val="24"/>
            </w:rPr>
          </w:pPr>
          <w:r>
            <w:rPr>
              <w:b/>
              <w:sz w:val="24"/>
              <w:szCs w:val="24"/>
            </w:rPr>
            <w:t>KAYAPINAR KAYMAKAMLIĞI</w:t>
          </w:r>
        </w:p>
        <w:p w:rsidR="004407CA" w:rsidRDefault="00D56CCF" w:rsidP="004407CA">
          <w:pPr>
            <w:pStyle w:val="AralkYok"/>
            <w:jc w:val="center"/>
            <w:rPr>
              <w:rFonts w:ascii="Times New Roman" w:eastAsia="Times New Roman" w:hAnsi="Times New Roman"/>
              <w:b/>
              <w:color w:val="000000"/>
              <w:sz w:val="24"/>
              <w:szCs w:val="24"/>
              <w:lang w:eastAsia="zh-TW"/>
            </w:rPr>
          </w:pPr>
          <w:r>
            <w:rPr>
              <w:rFonts w:ascii="Times New Roman" w:eastAsia="Times New Roman" w:hAnsi="Times New Roman"/>
              <w:b/>
              <w:color w:val="000000"/>
              <w:sz w:val="24"/>
              <w:szCs w:val="24"/>
              <w:lang w:eastAsia="zh-TW"/>
            </w:rPr>
            <w:t>KAYAPINAR ÖZEL EĞİTİM ANAOKULU</w:t>
          </w:r>
          <w:r w:rsidR="004407CA">
            <w:rPr>
              <w:rFonts w:ascii="Times New Roman" w:eastAsia="Times New Roman" w:hAnsi="Times New Roman"/>
              <w:b/>
              <w:color w:val="000000"/>
              <w:sz w:val="24"/>
              <w:szCs w:val="24"/>
              <w:lang w:eastAsia="zh-TW"/>
            </w:rPr>
            <w:t xml:space="preserve"> MÜDÜRLÜĞÜ</w:t>
          </w:r>
        </w:p>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sz w:val="24"/>
            </w:rPr>
          </w:pPr>
        </w:p>
        <w:p w:rsidR="005F7900" w:rsidRPr="008E4E1B" w:rsidRDefault="005F7900" w:rsidP="008E4E1B">
          <w:pPr>
            <w:spacing w:after="0" w:line="240" w:lineRule="auto"/>
            <w:ind w:left="360" w:right="141"/>
            <w:jc w:val="center"/>
            <w:rPr>
              <w:rFonts w:ascii="Calibri" w:eastAsia="Calibri" w:hAnsi="Calibri" w:cs="Calibri"/>
              <w:lang w:eastAsia="tr-TR"/>
            </w:rPr>
          </w:pPr>
          <w:r w:rsidRPr="00D04527">
            <w:rPr>
              <w:rFonts w:ascii="Calibri" w:eastAsia="Calibri" w:hAnsi="Calibri" w:cs="Calibri"/>
              <w:b/>
              <w:lang w:eastAsia="tr-TR"/>
            </w:rPr>
            <w:t>KURULUŞUMUZUN BAĞLAMI</w:t>
          </w: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42EFC"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Doküman</w:t>
          </w:r>
          <w:r w:rsidR="005F7900" w:rsidRPr="000D570B">
            <w:rPr>
              <w:rFonts w:ascii="Times New Roman" w:eastAsia="Calibri" w:hAnsi="Times New Roman" w:cs="Times New Roman"/>
              <w:sz w:val="18"/>
            </w:rPr>
            <w:t xml:space="preserve"> No</w:t>
          </w:r>
        </w:p>
      </w:tc>
      <w:tc>
        <w:tcPr>
          <w:tcW w:w="1471" w:type="dxa"/>
          <w:tcBorders>
            <w:top w:val="single" w:sz="4" w:space="0" w:color="auto"/>
            <w:left w:val="single" w:sz="4" w:space="0" w:color="auto"/>
            <w:bottom w:val="single" w:sz="4" w:space="0" w:color="auto"/>
            <w:right w:val="single" w:sz="4" w:space="0" w:color="auto"/>
          </w:tcBorders>
          <w:hideMark/>
        </w:tcPr>
        <w:p w:rsidR="005F7900" w:rsidRPr="000D570B" w:rsidRDefault="00D24961" w:rsidP="004C5D6D">
          <w:pPr>
            <w:widowControl w:val="0"/>
            <w:tabs>
              <w:tab w:val="center" w:pos="4536"/>
              <w:tab w:val="right" w:pos="9072"/>
            </w:tabs>
            <w:spacing w:after="0" w:line="240" w:lineRule="auto"/>
            <w:rPr>
              <w:rFonts w:ascii="Times New Roman" w:eastAsia="Calibri" w:hAnsi="Times New Roman" w:cs="Times New Roman"/>
              <w:sz w:val="18"/>
            </w:rPr>
          </w:pPr>
          <w:r>
            <w:rPr>
              <w:rFonts w:ascii="Times New Roman" w:eastAsia="Calibri" w:hAnsi="Times New Roman" w:cs="Times New Roman"/>
              <w:sz w:val="18"/>
            </w:rPr>
            <w:t>K</w:t>
          </w:r>
          <w:r w:rsidR="00CA3F75">
            <w:rPr>
              <w:rFonts w:ascii="Times New Roman" w:eastAsia="Calibri" w:hAnsi="Times New Roman" w:cs="Times New Roman"/>
              <w:sz w:val="18"/>
            </w:rPr>
            <w:t>ÖE</w:t>
          </w:r>
          <w:r>
            <w:rPr>
              <w:rFonts w:ascii="Times New Roman" w:eastAsia="Calibri" w:hAnsi="Times New Roman" w:cs="Times New Roman"/>
              <w:sz w:val="18"/>
            </w:rPr>
            <w:t>A</w:t>
          </w:r>
          <w:r w:rsidR="00D208B3">
            <w:rPr>
              <w:rFonts w:ascii="Times New Roman" w:eastAsia="Calibri" w:hAnsi="Times New Roman" w:cs="Times New Roman"/>
              <w:sz w:val="18"/>
            </w:rPr>
            <w:t xml:space="preserve"> FR.024</w:t>
          </w:r>
        </w:p>
      </w:tc>
    </w:tr>
    <w:tr w:rsidR="005F7900" w:rsidRPr="000D570B" w:rsidTr="000E1FC7">
      <w:trPr>
        <w:jc w:val="center"/>
      </w:trPr>
      <w:tc>
        <w:tcPr>
          <w:tcW w:w="211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Sayfa No</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9457D2" w:rsidP="004C5D6D">
          <w:pPr>
            <w:widowControl w:val="0"/>
            <w:tabs>
              <w:tab w:val="center" w:pos="4536"/>
              <w:tab w:val="right" w:pos="9072"/>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1</w:t>
          </w:r>
        </w:p>
      </w:tc>
    </w:tr>
    <w:tr w:rsidR="005F7900" w:rsidRPr="000D570B" w:rsidTr="000E1FC7">
      <w:trPr>
        <w:jc w:val="center"/>
      </w:trPr>
      <w:tc>
        <w:tcPr>
          <w:tcW w:w="211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Revizyon No</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sz w:val="18"/>
            </w:rPr>
          </w:pPr>
        </w:p>
      </w:tc>
    </w:tr>
    <w:tr w:rsidR="005F7900" w:rsidRPr="000D570B" w:rsidTr="000E1FC7">
      <w:trPr>
        <w:jc w:val="center"/>
      </w:trPr>
      <w:tc>
        <w:tcPr>
          <w:tcW w:w="211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Revizyon Tarihi</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sz w:val="18"/>
            </w:rPr>
          </w:pPr>
        </w:p>
      </w:tc>
    </w:tr>
    <w:tr w:rsidR="005F7900" w:rsidRPr="000D570B" w:rsidTr="000E1FC7">
      <w:trPr>
        <w:jc w:val="center"/>
      </w:trPr>
      <w:tc>
        <w:tcPr>
          <w:tcW w:w="211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Düzenleme Tarihi</w:t>
          </w:r>
        </w:p>
      </w:tc>
      <w:tc>
        <w:tcPr>
          <w:tcW w:w="1471" w:type="dxa"/>
          <w:tcBorders>
            <w:top w:val="single" w:sz="4" w:space="0" w:color="auto"/>
            <w:left w:val="single" w:sz="4" w:space="0" w:color="auto"/>
            <w:bottom w:val="single" w:sz="4" w:space="0" w:color="auto"/>
            <w:right w:val="single" w:sz="4" w:space="0" w:color="auto"/>
          </w:tcBorders>
          <w:hideMark/>
        </w:tcPr>
        <w:p w:rsidR="005F7900" w:rsidRPr="000D570B" w:rsidRDefault="009D6D9E" w:rsidP="004C5D6D">
          <w:pPr>
            <w:widowControl w:val="0"/>
            <w:tabs>
              <w:tab w:val="center" w:pos="4536"/>
              <w:tab w:val="right" w:pos="9072"/>
            </w:tabs>
            <w:spacing w:after="0" w:line="240" w:lineRule="auto"/>
            <w:jc w:val="center"/>
            <w:rPr>
              <w:rFonts w:ascii="Times New Roman" w:eastAsia="Calibri" w:hAnsi="Times New Roman" w:cs="Times New Roman"/>
              <w:sz w:val="18"/>
            </w:rPr>
          </w:pPr>
          <w:r>
            <w:rPr>
              <w:rFonts w:ascii="Times New Roman" w:hAnsi="Times New Roman"/>
              <w:sz w:val="20"/>
            </w:rPr>
            <w:t>18.10</w:t>
          </w:r>
          <w:r w:rsidR="00FA4D3F">
            <w:rPr>
              <w:rFonts w:ascii="Times New Roman" w:hAnsi="Times New Roman"/>
              <w:sz w:val="20"/>
            </w:rPr>
            <w:t>.2021</w:t>
          </w:r>
        </w:p>
      </w:tc>
    </w:tr>
    <w:tr w:rsidR="005F7900" w:rsidRPr="000D570B" w:rsidTr="000E1FC7">
      <w:trPr>
        <w:trHeight w:val="606"/>
        <w:jc w:val="center"/>
      </w:trPr>
      <w:tc>
        <w:tcPr>
          <w:tcW w:w="211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lang w:eastAsia="tr-TR"/>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F7900" w:rsidRPr="000D570B" w:rsidRDefault="005F7900" w:rsidP="004C5D6D">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p>
        <w:p w:rsidR="005F7900" w:rsidRPr="000D570B" w:rsidRDefault="005F7900" w:rsidP="004C5D6D">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Kurum Kodu</w:t>
          </w:r>
        </w:p>
      </w:tc>
      <w:tc>
        <w:tcPr>
          <w:tcW w:w="1471" w:type="dxa"/>
          <w:tcBorders>
            <w:top w:val="single" w:sz="4" w:space="0" w:color="auto"/>
            <w:left w:val="single" w:sz="4" w:space="0" w:color="auto"/>
            <w:bottom w:val="single" w:sz="4" w:space="0" w:color="auto"/>
            <w:right w:val="single" w:sz="4" w:space="0" w:color="auto"/>
          </w:tcBorders>
        </w:tcPr>
        <w:p w:rsidR="005F7900" w:rsidRPr="000D570B" w:rsidRDefault="005F7900" w:rsidP="004C5D6D">
          <w:pPr>
            <w:widowControl w:val="0"/>
            <w:tabs>
              <w:tab w:val="center" w:pos="4536"/>
              <w:tab w:val="right" w:pos="9072"/>
            </w:tabs>
            <w:spacing w:after="0" w:line="240" w:lineRule="auto"/>
            <w:jc w:val="center"/>
            <w:rPr>
              <w:rFonts w:ascii="Times New Roman" w:eastAsia="Calibri" w:hAnsi="Times New Roman" w:cs="Times New Roman"/>
              <w:sz w:val="18"/>
            </w:rPr>
          </w:pPr>
        </w:p>
        <w:p w:rsidR="005F7900" w:rsidRPr="000D570B" w:rsidRDefault="009457D2" w:rsidP="004C5D6D">
          <w:pPr>
            <w:widowControl w:val="0"/>
            <w:tabs>
              <w:tab w:val="center" w:pos="4536"/>
              <w:tab w:val="right" w:pos="9072"/>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757627</w:t>
          </w:r>
        </w:p>
      </w:tc>
    </w:tr>
  </w:tbl>
  <w:p w:rsidR="005F7900" w:rsidRDefault="005F790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61" w:rsidRDefault="00D2496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85224"/>
    <w:multiLevelType w:val="multilevel"/>
    <w:tmpl w:val="E468F26A"/>
    <w:lvl w:ilvl="0">
      <w:start w:val="1"/>
      <w:numFmt w:val="decimal"/>
      <w:lvlText w:val="%1."/>
      <w:lvlJc w:val="left"/>
      <w:pPr>
        <w:ind w:left="360" w:hanging="360"/>
      </w:pPr>
      <w:rPr>
        <w:b/>
      </w:rPr>
    </w:lvl>
    <w:lvl w:ilvl="1">
      <w:start w:val="1"/>
      <w:numFmt w:val="decimal"/>
      <w:lvlText w:val="%1.%2."/>
      <w:lvlJc w:val="left"/>
      <w:pPr>
        <w:ind w:left="502" w:hanging="360"/>
      </w:pPr>
      <w:rPr>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4527"/>
    <w:rsid w:val="000E1FC7"/>
    <w:rsid w:val="002C5BAF"/>
    <w:rsid w:val="004407CA"/>
    <w:rsid w:val="004D162B"/>
    <w:rsid w:val="004E0BEE"/>
    <w:rsid w:val="00530B30"/>
    <w:rsid w:val="00542EFC"/>
    <w:rsid w:val="005C3C75"/>
    <w:rsid w:val="005F7900"/>
    <w:rsid w:val="00603910"/>
    <w:rsid w:val="006322AC"/>
    <w:rsid w:val="00682790"/>
    <w:rsid w:val="00726AE4"/>
    <w:rsid w:val="00745BCB"/>
    <w:rsid w:val="00774620"/>
    <w:rsid w:val="007D72D8"/>
    <w:rsid w:val="00861316"/>
    <w:rsid w:val="008E4E1B"/>
    <w:rsid w:val="009457D2"/>
    <w:rsid w:val="009C01C8"/>
    <w:rsid w:val="009D6D9E"/>
    <w:rsid w:val="009F02FD"/>
    <w:rsid w:val="00B06807"/>
    <w:rsid w:val="00B8336D"/>
    <w:rsid w:val="00B91C5C"/>
    <w:rsid w:val="00C23660"/>
    <w:rsid w:val="00C44B42"/>
    <w:rsid w:val="00CA3F75"/>
    <w:rsid w:val="00D04527"/>
    <w:rsid w:val="00D208B3"/>
    <w:rsid w:val="00D24961"/>
    <w:rsid w:val="00D56CCF"/>
    <w:rsid w:val="00DD7959"/>
    <w:rsid w:val="00F61C99"/>
    <w:rsid w:val="00FA4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9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7900"/>
  </w:style>
  <w:style w:type="paragraph" w:styleId="Altbilgi">
    <w:name w:val="footer"/>
    <w:basedOn w:val="Normal"/>
    <w:link w:val="AltbilgiChar"/>
    <w:uiPriority w:val="99"/>
    <w:unhideWhenUsed/>
    <w:rsid w:val="005F79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7900"/>
  </w:style>
  <w:style w:type="paragraph" w:styleId="AralkYok">
    <w:name w:val="No Spacing"/>
    <w:uiPriority w:val="1"/>
    <w:qFormat/>
    <w:rsid w:val="004407C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8E4E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3277">
      <w:bodyDiv w:val="1"/>
      <w:marLeft w:val="0"/>
      <w:marRight w:val="0"/>
      <w:marTop w:val="0"/>
      <w:marBottom w:val="0"/>
      <w:divBdr>
        <w:top w:val="none" w:sz="0" w:space="0" w:color="auto"/>
        <w:left w:val="none" w:sz="0" w:space="0" w:color="auto"/>
        <w:bottom w:val="none" w:sz="0" w:space="0" w:color="auto"/>
        <w:right w:val="none" w:sz="0" w:space="0" w:color="auto"/>
      </w:divBdr>
    </w:div>
    <w:div w:id="14094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1804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admin</cp:lastModifiedBy>
  <cp:revision>25</cp:revision>
  <dcterms:created xsi:type="dcterms:W3CDTF">2019-11-17T20:29:00Z</dcterms:created>
  <dcterms:modified xsi:type="dcterms:W3CDTF">2022-04-08T07:47:00Z</dcterms:modified>
</cp:coreProperties>
</file>